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A1" w:rsidRDefault="00FE5AA1" w:rsidP="007D73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5AA1" w:rsidRDefault="00FE5AA1" w:rsidP="007D73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5AA1" w:rsidRDefault="00FE5AA1" w:rsidP="007D73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5AA1" w:rsidRDefault="00FE5AA1" w:rsidP="007D73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5AA1" w:rsidRDefault="00FE5AA1" w:rsidP="007D73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5AA1" w:rsidRDefault="00FE5AA1" w:rsidP="007D73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0388" w:rsidRPr="00200388" w:rsidRDefault="00DA475D" w:rsidP="007D73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Қостанай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гуманитарлық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колледж</w:t>
      </w:r>
      <w:r w:rsidR="00200388" w:rsidRPr="00200388">
        <w:rPr>
          <w:rFonts w:ascii="Times New Roman" w:hAnsi="Times New Roman" w:cs="Times New Roman"/>
          <w:sz w:val="40"/>
          <w:szCs w:val="40"/>
        </w:rPr>
        <w:t xml:space="preserve">» </w:t>
      </w:r>
      <w:proofErr w:type="spellStart"/>
      <w:r w:rsidR="00200388" w:rsidRPr="00200388">
        <w:rPr>
          <w:rFonts w:ascii="Times New Roman" w:hAnsi="Times New Roman" w:cs="Times New Roman"/>
          <w:sz w:val="40"/>
          <w:szCs w:val="40"/>
        </w:rPr>
        <w:t>мекемесі</w:t>
      </w:r>
      <w:proofErr w:type="spellEnd"/>
    </w:p>
    <w:p w:rsidR="00200388" w:rsidRPr="00200388" w:rsidRDefault="00200388" w:rsidP="007D73B8">
      <w:pPr>
        <w:jc w:val="center"/>
        <w:rPr>
          <w:rFonts w:ascii="Times New Roman" w:hAnsi="Times New Roman" w:cs="Times New Roman"/>
          <w:sz w:val="40"/>
          <w:szCs w:val="40"/>
        </w:rPr>
      </w:pPr>
      <w:r w:rsidRPr="00200388">
        <w:rPr>
          <w:rFonts w:ascii="Times New Roman" w:hAnsi="Times New Roman" w:cs="Times New Roman"/>
          <w:sz w:val="40"/>
          <w:szCs w:val="40"/>
        </w:rPr>
        <w:t>Учреждение «Костанайский гуманитарный колледж»</w:t>
      </w:r>
    </w:p>
    <w:p w:rsidR="00200388" w:rsidRPr="00200388" w:rsidRDefault="00200388" w:rsidP="007D73B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20038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F414D7" wp14:editId="7AD04588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194560" cy="9125712"/>
                <wp:effectExtent l="0" t="0" r="6985" b="762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9125712"/>
                          <a:chOff x="0" y="0"/>
                          <a:chExt cx="2194560" cy="9125712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ятиугольник 4"/>
                        <wps:cNvSpPr/>
                        <wps:spPr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Дата"/>
                                <w:tag w:val=""/>
                                <w:id w:val="2125035801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d.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200388" w:rsidRDefault="00200388" w:rsidP="00200388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Группа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Полилиния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Группа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CF414D7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2125035801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200388" w:rsidRDefault="00200388" w:rsidP="00200388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DE3DD6" w:rsidRDefault="00DE3DD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200388" w:rsidRDefault="00200388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200388" w:rsidRDefault="00200388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200388" w:rsidRDefault="00200388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200388" w:rsidRDefault="00CD2661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МАШЫҚ</w:t>
      </w:r>
      <w:r w:rsidRPr="00CD2661">
        <w:rPr>
          <w:rFonts w:ascii="Times New Roman" w:hAnsi="Times New Roman" w:cs="Times New Roman"/>
          <w:sz w:val="40"/>
          <w:szCs w:val="40"/>
          <w:lang w:val="kk-KZ"/>
        </w:rPr>
        <w:t xml:space="preserve"> ТУРАЛЫ ЕРЕЖЕ</w:t>
      </w:r>
    </w:p>
    <w:p w:rsidR="00200388" w:rsidRDefault="00200388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200388" w:rsidRDefault="00200388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412E30" w:rsidRDefault="00412E30" w:rsidP="00412E30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12E30" w:rsidRDefault="00412E30" w:rsidP="00412E30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12E30" w:rsidRDefault="00412E30" w:rsidP="00412E30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12E30" w:rsidRDefault="00412E30" w:rsidP="00412E30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12E30" w:rsidRDefault="00412E30" w:rsidP="00412E30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12E30" w:rsidRDefault="00412E30" w:rsidP="00412E30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12E30" w:rsidRDefault="00412E30" w:rsidP="00412E30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tbl>
      <w:tblPr>
        <w:tblStyle w:val="1"/>
        <w:tblpPr w:leftFromText="180" w:rightFromText="180" w:vertAnchor="page" w:horzAnchor="margin" w:tblpY="1179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97"/>
      </w:tblGrid>
      <w:tr w:rsidR="00FE5AA1" w:rsidRPr="009A61E6" w:rsidTr="00FE5AA1">
        <w:tc>
          <w:tcPr>
            <w:tcW w:w="4820" w:type="dxa"/>
          </w:tcPr>
          <w:p w:rsidR="00FE5AA1" w:rsidRPr="009A61E6" w:rsidRDefault="00FE5AA1" w:rsidP="00FE5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AA1" w:rsidRPr="009A61E6" w:rsidRDefault="00FE5AA1" w:rsidP="00FE5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AA1" w:rsidRPr="009A61E6" w:rsidRDefault="00FE5AA1" w:rsidP="00FE5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AA1" w:rsidRPr="009A61E6" w:rsidRDefault="00FE5AA1" w:rsidP="00FE5AA1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Кел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ісіл</w:t>
            </w:r>
            <w:r w:rsidRPr="009A61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ді/согласовано</w:t>
            </w:r>
          </w:p>
          <w:p w:rsidR="00FE5AA1" w:rsidRPr="009A61E6" w:rsidRDefault="00FE5AA1" w:rsidP="00FE5AA1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61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Зам.директора по УПР</w:t>
            </w:r>
          </w:p>
          <w:p w:rsidR="00FE5AA1" w:rsidRPr="009A61E6" w:rsidRDefault="00FE5AA1" w:rsidP="00FE5AA1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E5AA1" w:rsidRPr="009A61E6" w:rsidRDefault="00FE5AA1" w:rsidP="00FE5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Бимединова</w:t>
            </w:r>
            <w:proofErr w:type="spellEnd"/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FE5AA1" w:rsidRPr="009A61E6" w:rsidRDefault="00FE5AA1" w:rsidP="00FE5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____________2018г.</w:t>
            </w:r>
          </w:p>
        </w:tc>
        <w:tc>
          <w:tcPr>
            <w:tcW w:w="4897" w:type="dxa"/>
          </w:tcPr>
          <w:p w:rsidR="00FE5AA1" w:rsidRPr="009A61E6" w:rsidRDefault="00FE5AA1" w:rsidP="00FE5AA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AA1" w:rsidRPr="009A61E6" w:rsidRDefault="00FE5AA1" w:rsidP="00FE5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AA1" w:rsidRPr="009A61E6" w:rsidRDefault="00FE5AA1" w:rsidP="00FE5AA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AA1" w:rsidRPr="009A61E6" w:rsidRDefault="00FE5AA1" w:rsidP="00FE5AA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Бекітемін</w:t>
            </w:r>
            <w:proofErr w:type="spellEnd"/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/«</w:t>
            </w:r>
            <w:proofErr w:type="gramEnd"/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Утверждаю»</w:t>
            </w:r>
          </w:p>
          <w:p w:rsidR="00FE5AA1" w:rsidRPr="009A61E6" w:rsidRDefault="00FE5AA1" w:rsidP="00FE5AA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учреждение</w:t>
            </w:r>
            <w:r w:rsidRPr="009A61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«Костанайский гуманитарный</w:t>
            </w:r>
          </w:p>
          <w:p w:rsidR="00FE5AA1" w:rsidRPr="009A61E6" w:rsidRDefault="00FE5AA1" w:rsidP="00FE5AA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  <w:p w:rsidR="00FE5AA1" w:rsidRPr="009A61E6" w:rsidRDefault="00FE5AA1" w:rsidP="00FE5AA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______ </w:t>
            </w:r>
            <w:proofErr w:type="spellStart"/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Байешов</w:t>
            </w:r>
            <w:proofErr w:type="spellEnd"/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  <w:p w:rsidR="00FE5AA1" w:rsidRPr="009A61E6" w:rsidRDefault="00FE5AA1" w:rsidP="00FE5AA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1E6">
              <w:rPr>
                <w:rFonts w:ascii="Times New Roman" w:eastAsia="Calibri" w:hAnsi="Times New Roman" w:cs="Times New Roman"/>
                <w:sz w:val="24"/>
                <w:szCs w:val="24"/>
              </w:rPr>
              <w:t>«_______» ____________ 2018г.</w:t>
            </w:r>
          </w:p>
          <w:p w:rsidR="00FE5AA1" w:rsidRPr="009A61E6" w:rsidRDefault="00FE5AA1" w:rsidP="00FE5AA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1E6" w:rsidRPr="009A61E6" w:rsidRDefault="009A61E6" w:rsidP="00412E30">
      <w:pPr>
        <w:rPr>
          <w:rFonts w:ascii="Times New Roman" w:hAnsi="Times New Roman" w:cs="Times New Roman"/>
          <w:b/>
          <w:sz w:val="40"/>
          <w:szCs w:val="40"/>
        </w:rPr>
      </w:pPr>
    </w:p>
    <w:p w:rsidR="00D7262A" w:rsidRPr="00D7262A" w:rsidRDefault="00D7262A" w:rsidP="00D7262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26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1.Жалпы ережелер </w:t>
      </w:r>
    </w:p>
    <w:p w:rsidR="00D7262A" w:rsidRPr="00D7262A" w:rsidRDefault="006F2020" w:rsidP="00D7262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1.1 К</w:t>
      </w:r>
      <w:r w:rsidR="00D7262A" w:rsidRPr="00D7262A">
        <w:rPr>
          <w:rFonts w:ascii="Times New Roman" w:hAnsi="Times New Roman" w:cs="Times New Roman"/>
          <w:sz w:val="28"/>
          <w:szCs w:val="28"/>
          <w:lang w:val="kk-KZ"/>
        </w:rPr>
        <w:t>әсіби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машық</w:t>
      </w:r>
      <w:r w:rsidR="00D7262A" w:rsidRPr="00D7262A">
        <w:rPr>
          <w:rFonts w:ascii="Times New Roman" w:hAnsi="Times New Roman" w:cs="Times New Roman"/>
          <w:sz w:val="28"/>
          <w:szCs w:val="28"/>
          <w:lang w:val="kk-KZ"/>
        </w:rPr>
        <w:t xml:space="preserve"> туралы ереже (бұдан әрі – Ереже) "Қостанай гуманитарлық колледжі"мекемесі с</w:t>
      </w:r>
      <w:r>
        <w:rPr>
          <w:rFonts w:ascii="Times New Roman" w:hAnsi="Times New Roman" w:cs="Times New Roman"/>
          <w:sz w:val="28"/>
          <w:szCs w:val="28"/>
          <w:lang w:val="kk-KZ"/>
        </w:rPr>
        <w:t>туденттерінің кәсіби машығын</w:t>
      </w:r>
      <w:r w:rsidR="00D7262A" w:rsidRPr="00D7262A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және өткізу жөніндегі қызметті реттейді.</w:t>
      </w:r>
    </w:p>
    <w:p w:rsidR="00D7262A" w:rsidRPr="00D7262A" w:rsidRDefault="00D7262A" w:rsidP="00D726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262A">
        <w:rPr>
          <w:rFonts w:ascii="Times New Roman" w:hAnsi="Times New Roman" w:cs="Times New Roman"/>
          <w:sz w:val="28"/>
          <w:szCs w:val="28"/>
          <w:lang w:val="kk-KZ"/>
        </w:rPr>
        <w:t xml:space="preserve"> 1.2. Ереже Қазақстан Республикасының "Білім туралы" Заңына, техникалық және кәсіптік білім беретін оқу орындарының қызметін ұйымдастыру Ережелеріне сәйкес, сондай-ақ кәсіптер мен мамандықтар бойынша техникалық және кәсіптік білім берудің кәсіптік оқу бағдарламаларына сәйкес әзірленді.</w:t>
      </w:r>
    </w:p>
    <w:p w:rsidR="009A61E6" w:rsidRPr="00D7262A" w:rsidRDefault="00D7262A" w:rsidP="00D726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262A">
        <w:rPr>
          <w:rFonts w:ascii="Times New Roman" w:hAnsi="Times New Roman" w:cs="Times New Roman"/>
          <w:sz w:val="28"/>
          <w:szCs w:val="28"/>
          <w:lang w:val="kk-KZ"/>
        </w:rPr>
        <w:t xml:space="preserve"> 1.3</w:t>
      </w:r>
      <w:r w:rsidR="006F2020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Pr="00D7262A">
        <w:rPr>
          <w:rFonts w:ascii="Times New Roman" w:hAnsi="Times New Roman" w:cs="Times New Roman"/>
          <w:sz w:val="28"/>
          <w:szCs w:val="28"/>
          <w:lang w:val="kk-KZ"/>
        </w:rPr>
        <w:t>олледжде ст</w:t>
      </w:r>
      <w:r w:rsidR="006F2020">
        <w:rPr>
          <w:rFonts w:ascii="Times New Roman" w:hAnsi="Times New Roman" w:cs="Times New Roman"/>
          <w:sz w:val="28"/>
          <w:szCs w:val="28"/>
          <w:lang w:val="kk-KZ"/>
        </w:rPr>
        <w:t>уденттердің кәсіптік машығын</w:t>
      </w:r>
      <w:r w:rsidRPr="00D7262A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және өткізу мамандарды даярлау сапасын қамтамасыз ету үшін мамандықтар мен мамандықтар бойынша техникалық және кәсіптік білім берудің кәсіптік оқу бағдарламасының міндетті талабы болып табылады.</w:t>
      </w:r>
    </w:p>
    <w:p w:rsidR="007D73B8" w:rsidRPr="00D7262A" w:rsidRDefault="00D7262A" w:rsidP="00D7262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262A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6F202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D7262A">
        <w:rPr>
          <w:rFonts w:ascii="Times New Roman" w:hAnsi="Times New Roman" w:cs="Times New Roman"/>
          <w:b/>
          <w:sz w:val="28"/>
          <w:szCs w:val="28"/>
          <w:lang w:val="kk-KZ"/>
        </w:rPr>
        <w:t>егізі міндеттер</w:t>
      </w:r>
    </w:p>
    <w:p w:rsidR="00D7262A" w:rsidRPr="00D7262A" w:rsidRDefault="006F2020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2.1.Машықтың</w:t>
      </w:r>
      <w:r w:rsidR="00D7262A" w:rsidRPr="00D7262A">
        <w:rPr>
          <w:rFonts w:ascii="Times New Roman" w:hAnsi="Times New Roman" w:cs="Times New Roman"/>
          <w:sz w:val="28"/>
          <w:szCs w:val="28"/>
          <w:lang w:val="kk-KZ"/>
        </w:rPr>
        <w:t xml:space="preserve"> барлық түрлерін ұйымдастыру және жүзеге асыру үшін нормативтік база құру.</w:t>
      </w:r>
    </w:p>
    <w:p w:rsidR="00D7262A" w:rsidRPr="006F2020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2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2020">
        <w:rPr>
          <w:rFonts w:ascii="Times New Roman" w:hAnsi="Times New Roman" w:cs="Times New Roman"/>
          <w:sz w:val="28"/>
          <w:szCs w:val="28"/>
          <w:lang w:val="kk-KZ"/>
        </w:rPr>
        <w:t>2.2</w:t>
      </w:r>
      <w:r w:rsidR="006F2020">
        <w:rPr>
          <w:rFonts w:ascii="Times New Roman" w:hAnsi="Times New Roman" w:cs="Times New Roman"/>
          <w:sz w:val="28"/>
          <w:szCs w:val="28"/>
          <w:lang w:val="kk-KZ"/>
        </w:rPr>
        <w:t>. Студенттерді машықтан</w:t>
      </w:r>
      <w:r w:rsidRPr="006F2020">
        <w:rPr>
          <w:rFonts w:ascii="Times New Roman" w:hAnsi="Times New Roman" w:cs="Times New Roman"/>
          <w:sz w:val="28"/>
          <w:szCs w:val="28"/>
          <w:lang w:val="kk-KZ"/>
        </w:rPr>
        <w:t xml:space="preserve"> өтуге, сондай-ақ тиісті арнайы пәндерді тереңірек оқуға дайындау. </w:t>
      </w:r>
    </w:p>
    <w:p w:rsidR="00D7262A" w:rsidRPr="006F2020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2020">
        <w:rPr>
          <w:rFonts w:ascii="Times New Roman" w:hAnsi="Times New Roman" w:cs="Times New Roman"/>
          <w:sz w:val="28"/>
          <w:szCs w:val="28"/>
          <w:lang w:val="kk-KZ"/>
        </w:rPr>
        <w:t>2.3</w:t>
      </w:r>
      <w:r w:rsidR="006F2020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Pr="006F2020">
        <w:rPr>
          <w:rFonts w:ascii="Times New Roman" w:hAnsi="Times New Roman" w:cs="Times New Roman"/>
          <w:sz w:val="28"/>
          <w:szCs w:val="28"/>
          <w:lang w:val="kk-KZ"/>
        </w:rPr>
        <w:t>амандыққа қызығушылықты тәрбиелеу және теориялық білімді саналы меңгеруге ұмтылу ұйымдарда (кәсіпорындарда, мекемелерде) нақты кәсіби қызметті орындау және зерделеу негізінде арнайы пәндерді оқу кезінде алынған білімді бекіту, тереңдету және жүйелеу.</w:t>
      </w:r>
    </w:p>
    <w:p w:rsidR="00D7262A" w:rsidRPr="006F2020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2020">
        <w:rPr>
          <w:rFonts w:ascii="Times New Roman" w:hAnsi="Times New Roman" w:cs="Times New Roman"/>
          <w:sz w:val="28"/>
          <w:szCs w:val="28"/>
          <w:lang w:val="kk-KZ"/>
        </w:rPr>
        <w:t xml:space="preserve"> 2.4</w:t>
      </w:r>
      <w:r w:rsidR="006F2020">
        <w:rPr>
          <w:rFonts w:ascii="Times New Roman" w:hAnsi="Times New Roman" w:cs="Times New Roman"/>
          <w:sz w:val="28"/>
          <w:szCs w:val="28"/>
          <w:lang w:val="kk-KZ"/>
        </w:rPr>
        <w:t>.К</w:t>
      </w:r>
      <w:r w:rsidRPr="006F2020">
        <w:rPr>
          <w:rFonts w:ascii="Times New Roman" w:hAnsi="Times New Roman" w:cs="Times New Roman"/>
          <w:sz w:val="28"/>
          <w:szCs w:val="28"/>
          <w:lang w:val="kk-KZ"/>
        </w:rPr>
        <w:t>әсіби ойлауды дамыту, өндірісте кәсіби іс-әрекеттің практикалық дағдыларын қалыптастыру.</w:t>
      </w:r>
    </w:p>
    <w:p w:rsidR="00D7262A" w:rsidRPr="00FE5AA1" w:rsidRDefault="00D7262A" w:rsidP="00D7262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b/>
          <w:sz w:val="28"/>
          <w:szCs w:val="28"/>
          <w:lang w:val="kk-KZ"/>
        </w:rPr>
        <w:t>3.Ұйымдастыру құрылымы</w:t>
      </w:r>
    </w:p>
    <w:p w:rsidR="00D7262A" w:rsidRPr="00FE5AA1" w:rsidRDefault="006F2020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3.1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кәсіптік машығы</w:t>
      </w:r>
      <w:r w:rsidR="00D7262A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колледжде мамандарды даярлаудың кәсіптік оқу бағдарламаларының құрамдас бөлігі болып табылады. </w:t>
      </w:r>
    </w:p>
    <w:p w:rsidR="00D7262A" w:rsidRPr="00FE5AA1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>3.2</w:t>
      </w:r>
      <w:r w:rsidR="006F202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>уденттердің кәсіптік машығын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Қазақстан Республикасы Білім және ғылым министрлігінің 2016 жылғы 29 қаңтардағы № 107 бұйрығыме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н бекітілген 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lastRenderedPageBreak/>
        <w:t>кәсіптік машықты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өткізуге үлгілік шарт нысаны бойынша жасалатын ұйымның технологиялық базасын пайдалан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>уды көздейді. Шарттарда машық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базасы болып табылатын Колледж мен кәсіпорындардың және студенттердің міндеттері мен жауапкершілігі анықталады.</w:t>
      </w:r>
    </w:p>
    <w:p w:rsidR="00D7262A" w:rsidRPr="00FE5AA1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3.3</w:t>
      </w:r>
      <w:r w:rsidR="006F202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әсіби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машықтың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түрлері, мерзімі және мазмұны оқу жұмыс бағдарламаларымен және оқу жұмыс жоспарларымен анықталады.</w:t>
      </w:r>
    </w:p>
    <w:p w:rsidR="00D7262A" w:rsidRPr="00D7262A" w:rsidRDefault="00D7262A" w:rsidP="00D7262A">
      <w:pPr>
        <w:jc w:val="both"/>
        <w:rPr>
          <w:rFonts w:ascii="Times New Roman" w:hAnsi="Times New Roman" w:cs="Times New Roman"/>
          <w:sz w:val="28"/>
          <w:szCs w:val="28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262A">
        <w:rPr>
          <w:rFonts w:ascii="Times New Roman" w:hAnsi="Times New Roman" w:cs="Times New Roman"/>
          <w:sz w:val="28"/>
          <w:szCs w:val="28"/>
        </w:rPr>
        <w:t>3.4</w:t>
      </w:r>
      <w:r w:rsidR="006F202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020">
        <w:rPr>
          <w:rFonts w:ascii="Times New Roman" w:hAnsi="Times New Roman" w:cs="Times New Roman"/>
          <w:sz w:val="28"/>
          <w:szCs w:val="28"/>
        </w:rPr>
        <w:t>К</w:t>
      </w:r>
      <w:r w:rsidR="004C0DDC">
        <w:rPr>
          <w:rFonts w:ascii="Times New Roman" w:hAnsi="Times New Roman" w:cs="Times New Roman"/>
          <w:sz w:val="28"/>
          <w:szCs w:val="28"/>
        </w:rPr>
        <w:t>әсіби</w:t>
      </w:r>
      <w:proofErr w:type="spellEnd"/>
      <w:r w:rsidR="006F2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020">
        <w:rPr>
          <w:rFonts w:ascii="Times New Roman" w:hAnsi="Times New Roman" w:cs="Times New Roman"/>
          <w:sz w:val="28"/>
          <w:szCs w:val="28"/>
        </w:rPr>
        <w:t>машы</w:t>
      </w:r>
      <w:proofErr w:type="spellEnd"/>
      <w:r w:rsidR="006F2020">
        <w:rPr>
          <w:rFonts w:ascii="Times New Roman" w:hAnsi="Times New Roman" w:cs="Times New Roman"/>
          <w:sz w:val="28"/>
          <w:szCs w:val="28"/>
          <w:lang w:val="kk-KZ"/>
        </w:rPr>
        <w:t>қтың</w:t>
      </w:r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мамандануы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кәсіпорын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машық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объектісінің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ескеріле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типтік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әзірленеді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мыналарды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бейн</w:t>
      </w:r>
      <w:r w:rsidR="004C0DDC">
        <w:rPr>
          <w:rFonts w:ascii="Times New Roman" w:hAnsi="Times New Roman" w:cs="Times New Roman"/>
          <w:sz w:val="28"/>
          <w:szCs w:val="28"/>
        </w:rPr>
        <w:t>елеуі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машықтың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машықтың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қауі</w:t>
      </w:r>
      <w:r w:rsidR="004C0DDC">
        <w:rPr>
          <w:rFonts w:ascii="Times New Roman" w:hAnsi="Times New Roman" w:cs="Times New Roman"/>
          <w:sz w:val="28"/>
          <w:szCs w:val="28"/>
        </w:rPr>
        <w:t>псіздік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нұсқау</w:t>
      </w:r>
      <w:r w:rsidRPr="00D7262A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>.;</w:t>
      </w:r>
    </w:p>
    <w:p w:rsidR="00D7262A" w:rsidRPr="00D7262A" w:rsidRDefault="00D7262A" w:rsidP="00D7262A">
      <w:pPr>
        <w:jc w:val="both"/>
        <w:rPr>
          <w:rFonts w:ascii="Times New Roman" w:hAnsi="Times New Roman" w:cs="Times New Roman"/>
          <w:sz w:val="28"/>
          <w:szCs w:val="28"/>
        </w:rPr>
      </w:pPr>
      <w:r w:rsidRPr="00D7262A">
        <w:rPr>
          <w:rFonts w:ascii="Times New Roman" w:hAnsi="Times New Roman" w:cs="Times New Roman"/>
          <w:sz w:val="28"/>
          <w:szCs w:val="28"/>
        </w:rPr>
        <w:t>3.5</w:t>
      </w:r>
      <w:r w:rsidR="004C0D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машықтан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кәсіпорындарда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студен</w:t>
      </w:r>
      <w:r w:rsidR="004C0DDC">
        <w:rPr>
          <w:rFonts w:ascii="Times New Roman" w:hAnsi="Times New Roman" w:cs="Times New Roman"/>
          <w:sz w:val="28"/>
          <w:szCs w:val="28"/>
        </w:rPr>
        <w:t>ттер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машықтанушы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62A" w:rsidRPr="00D7262A" w:rsidRDefault="00D7262A" w:rsidP="00D7262A">
      <w:pPr>
        <w:jc w:val="both"/>
        <w:rPr>
          <w:rFonts w:ascii="Times New Roman" w:hAnsi="Times New Roman" w:cs="Times New Roman"/>
          <w:sz w:val="28"/>
          <w:szCs w:val="28"/>
        </w:rPr>
      </w:pPr>
      <w:r w:rsidRPr="00D7262A">
        <w:rPr>
          <w:rFonts w:ascii="Times New Roman" w:hAnsi="Times New Roman" w:cs="Times New Roman"/>
          <w:sz w:val="28"/>
          <w:szCs w:val="28"/>
        </w:rPr>
        <w:t>3.6</w:t>
      </w:r>
      <w:r w:rsidR="004C0D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К</w:t>
      </w:r>
      <w:r w:rsidRPr="00D7262A">
        <w:rPr>
          <w:rFonts w:ascii="Times New Roman" w:hAnsi="Times New Roman" w:cs="Times New Roman"/>
          <w:sz w:val="28"/>
          <w:szCs w:val="28"/>
        </w:rPr>
        <w:t>әсіби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машықтың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бағдарламасының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орындамаған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оқудан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машықтан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62A" w:rsidRPr="00D7262A" w:rsidRDefault="00D7262A" w:rsidP="00D7262A">
      <w:pPr>
        <w:jc w:val="both"/>
        <w:rPr>
          <w:rFonts w:ascii="Times New Roman" w:hAnsi="Times New Roman" w:cs="Times New Roman"/>
          <w:sz w:val="28"/>
          <w:szCs w:val="28"/>
        </w:rPr>
      </w:pPr>
      <w:r w:rsidRPr="00D7262A">
        <w:rPr>
          <w:rFonts w:ascii="Times New Roman" w:hAnsi="Times New Roman" w:cs="Times New Roman"/>
          <w:sz w:val="28"/>
          <w:szCs w:val="28"/>
        </w:rPr>
        <w:t>3.7</w:t>
      </w:r>
      <w:r w:rsidR="004C0D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К</w:t>
      </w:r>
      <w:r w:rsidRPr="00D7262A">
        <w:rPr>
          <w:rFonts w:ascii="Times New Roman" w:hAnsi="Times New Roman" w:cs="Times New Roman"/>
          <w:sz w:val="28"/>
          <w:szCs w:val="28"/>
        </w:rPr>
        <w:t>әсіби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машықты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62A" w:rsidRPr="00D7262A" w:rsidRDefault="00CB13B2" w:rsidP="00D72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функцияларын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даярлаудың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толықтығы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тұтастығы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>;</w:t>
      </w:r>
    </w:p>
    <w:p w:rsidR="00D7262A" w:rsidRPr="00D7262A" w:rsidRDefault="00D7262A" w:rsidP="00D7262A">
      <w:pPr>
        <w:jc w:val="both"/>
        <w:rPr>
          <w:rFonts w:ascii="Times New Roman" w:hAnsi="Times New Roman" w:cs="Times New Roman"/>
          <w:sz w:val="28"/>
          <w:szCs w:val="28"/>
        </w:rPr>
      </w:pPr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r w:rsidR="00CB13B2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базасын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A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7262A">
        <w:rPr>
          <w:rFonts w:ascii="Times New Roman" w:hAnsi="Times New Roman" w:cs="Times New Roman"/>
          <w:sz w:val="28"/>
          <w:szCs w:val="28"/>
        </w:rPr>
        <w:t>;</w:t>
      </w:r>
    </w:p>
    <w:p w:rsidR="00E64FE7" w:rsidRDefault="00E64FE7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4C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DC">
        <w:rPr>
          <w:rFonts w:ascii="Times New Roman" w:hAnsi="Times New Roman" w:cs="Times New Roman"/>
          <w:sz w:val="28"/>
          <w:szCs w:val="28"/>
        </w:rPr>
        <w:t>машықтың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оқытумен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2A" w:rsidRPr="00D7262A">
        <w:rPr>
          <w:rFonts w:ascii="Times New Roman" w:hAnsi="Times New Roman" w:cs="Times New Roman"/>
          <w:sz w:val="28"/>
          <w:szCs w:val="28"/>
        </w:rPr>
        <w:t>сабақтастығы</w:t>
      </w:r>
      <w:proofErr w:type="spellEnd"/>
      <w:r w:rsidR="00D7262A" w:rsidRPr="00D726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262A" w:rsidRPr="00E64FE7" w:rsidRDefault="00E64FE7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7262A" w:rsidRPr="00E64FE7">
        <w:rPr>
          <w:rFonts w:ascii="Times New Roman" w:hAnsi="Times New Roman" w:cs="Times New Roman"/>
          <w:sz w:val="28"/>
          <w:szCs w:val="28"/>
          <w:lang w:val="kk-KZ"/>
        </w:rPr>
        <w:t>өндірісті ұйымдастырудың жаңа экологиялық қ</w:t>
      </w:r>
      <w:r>
        <w:rPr>
          <w:rFonts w:ascii="Times New Roman" w:hAnsi="Times New Roman" w:cs="Times New Roman"/>
          <w:sz w:val="28"/>
          <w:szCs w:val="28"/>
          <w:lang w:val="kk-KZ"/>
        </w:rPr>
        <w:t>ауіпсіз технологиясымен танысу;</w:t>
      </w:r>
    </w:p>
    <w:p w:rsidR="00D7262A" w:rsidRPr="00FE5AA1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3.8</w:t>
      </w:r>
      <w:r w:rsidR="004C0D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0DDC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Колледжден тыс кәсіби машыққа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басшылық ету үшін әрбір оқу тобына кәсіби арнайы пәндерді жүргізет</w:t>
      </w:r>
      <w:r w:rsidR="004C0DDC" w:rsidRPr="00FE5AA1">
        <w:rPr>
          <w:rFonts w:ascii="Times New Roman" w:hAnsi="Times New Roman" w:cs="Times New Roman"/>
          <w:sz w:val="28"/>
          <w:szCs w:val="28"/>
          <w:lang w:val="kk-KZ"/>
        </w:rPr>
        <w:t>ін оқытушылар қатарынан машық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жетекшісі және/немесе өндірістік оқыту шебері бекітіледі.</w:t>
      </w:r>
    </w:p>
    <w:p w:rsidR="00D7262A" w:rsidRPr="00FE5AA1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3.9</w:t>
      </w:r>
      <w:r w:rsidR="004C0D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0DDC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олледж студенттері мамандық бойынша жұмыс кезінде жеке жоспар-тапс</w:t>
      </w:r>
      <w:r w:rsidR="004C0DDC" w:rsidRPr="00FE5AA1">
        <w:rPr>
          <w:rFonts w:ascii="Times New Roman" w:hAnsi="Times New Roman" w:cs="Times New Roman"/>
          <w:sz w:val="28"/>
          <w:szCs w:val="28"/>
          <w:lang w:val="kk-KZ"/>
        </w:rPr>
        <w:t>ырма бойынша кәсіби машықтан</w:t>
      </w:r>
      <w:r w:rsidR="004C0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өтеді. </w:t>
      </w:r>
    </w:p>
    <w:p w:rsidR="00D7262A" w:rsidRPr="00FE5AA1" w:rsidRDefault="004C0DDC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>3.10 С</w:t>
      </w:r>
      <w:r w:rsidR="00D7262A" w:rsidRPr="00FE5AA1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денттердің кәсіптік машығына: оқу машығы</w:t>
      </w:r>
      <w:r w:rsidR="00D7262A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(таныстыру немесе бастапқы кәсіби құзыреттілі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кті алу); технологиялық машық</w:t>
      </w:r>
      <w:r w:rsidR="00D7262A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(мамандық бейіні бойынша); өндірі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стік (диплом алдындағы) машық</w:t>
      </w:r>
      <w:r w:rsidR="00D7262A" w:rsidRPr="00FE5AA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262A" w:rsidRPr="00FE5AA1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>3.11</w:t>
      </w:r>
      <w:r w:rsidR="004C0D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0DDC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қу</w:t>
      </w:r>
      <w:r w:rsidR="004C0DDC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машығы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оқу пәндерін оқудың жалғасы болған жағдайда, оны тиісті пәндерді жүргізетін оқытушылар жүргізеді.  Оқу пәндерінің жалғасы болып табылатын оқу-тәжірибелік сабақтардың тізбесін кафедралар анықтайды және колледж директоры бекітеді. </w:t>
      </w:r>
    </w:p>
    <w:p w:rsidR="00D7262A" w:rsidRPr="00FE5AA1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>3.12</w:t>
      </w:r>
      <w:r w:rsidR="004C0D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0DDC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қу</w:t>
      </w:r>
      <w:r w:rsidR="004C0DDC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машығын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өткізуге тартылатын оқытушылардың еңбегіне ақы төлеу қолданыстағы заңнамаға сәйкес колледж оқытушыларының жалақы мөлшерлемелері 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бойынша орындалған оқу сағаттарының нақты саны үшін </w:t>
      </w:r>
      <w:r w:rsidR="004C0DDC" w:rsidRPr="00FE5AA1">
        <w:rPr>
          <w:rFonts w:ascii="Times New Roman" w:hAnsi="Times New Roman" w:cs="Times New Roman"/>
          <w:sz w:val="28"/>
          <w:szCs w:val="28"/>
          <w:lang w:val="kk-KZ"/>
        </w:rPr>
        <w:t>(бірақ оқу жоспарында машықта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көзделгеннен артық емес) жүзеге асырылады.</w:t>
      </w:r>
    </w:p>
    <w:p w:rsidR="00D7262A" w:rsidRPr="00FE5AA1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>3.13</w:t>
      </w:r>
      <w:r w:rsidR="004C0D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C0DDC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амандықтың си</w:t>
      </w:r>
      <w:r w:rsidR="004C0DDC" w:rsidRPr="00FE5AA1">
        <w:rPr>
          <w:rFonts w:ascii="Times New Roman" w:hAnsi="Times New Roman" w:cs="Times New Roman"/>
          <w:sz w:val="28"/>
          <w:szCs w:val="28"/>
          <w:lang w:val="kk-KZ"/>
        </w:rPr>
        <w:t>патына байланысты оқу машығы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оқу және оқу-өндірістік шеберханаларда, оқу шаруашылықтарында, оқу - тәжірибе учаскелерінде және колледждің басқа оқу-көмекші объектілерінде, сондай-ақ кәсіпорындарда жүргізіледі.</w:t>
      </w:r>
    </w:p>
    <w:p w:rsidR="00D7262A" w:rsidRPr="00FE5AA1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>3.14</w:t>
      </w:r>
      <w:r w:rsidR="00D75D2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75D2E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туденттердің оқу тәжірибесінде, колледждің оқу-көмекші объектілерінде жұмыс күнінің ұзақтығы 6 сағатты құрайды, ал кәсіпорындарда-ҚР қолданыстағы Еңбек кодексіне сәйкес, қызметкерлердің тиісті санаттары үшін-жасына және өндіріс жағдайына байланысты;</w:t>
      </w:r>
    </w:p>
    <w:p w:rsidR="00D7262A" w:rsidRPr="00FE5AA1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>3.15</w:t>
      </w:r>
      <w:r w:rsidR="00D75D2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75D2E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қу</w:t>
      </w:r>
      <w:r w:rsidR="00D75D2E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машығы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аяқталға</w:t>
      </w:r>
      <w:r w:rsidR="00D75D2E" w:rsidRPr="00FE5AA1">
        <w:rPr>
          <w:rFonts w:ascii="Times New Roman" w:hAnsi="Times New Roman" w:cs="Times New Roman"/>
          <w:sz w:val="28"/>
          <w:szCs w:val="28"/>
          <w:lang w:val="kk-KZ"/>
        </w:rPr>
        <w:t>ннан кейін студенттерге машық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кезінде оның жұмысын ағымдағы бақылау негізінде баға қойылады. </w:t>
      </w:r>
    </w:p>
    <w:p w:rsidR="00D7262A" w:rsidRPr="00FE5AA1" w:rsidRDefault="00D7262A" w:rsidP="00D726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>3.16</w:t>
      </w:r>
      <w:r w:rsidR="00D75D2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75D2E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Технологиялық машық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(мамандық бейіні бойынша) кәсіпорындарда, сондай-ақ колледждің оқу-өндірістік және оқу шаруашылықтарында өткізіледі.</w:t>
      </w:r>
    </w:p>
    <w:p w:rsidR="006F2020" w:rsidRPr="00FE5AA1" w:rsidRDefault="006F2020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.17</w:t>
      </w:r>
      <w:r w:rsidR="00D75D2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75D2E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туденттер өндірі</w:t>
      </w:r>
      <w:r w:rsidR="00D75D2E" w:rsidRPr="00FE5AA1">
        <w:rPr>
          <w:rFonts w:ascii="Times New Roman" w:hAnsi="Times New Roman" w:cs="Times New Roman"/>
          <w:sz w:val="28"/>
          <w:szCs w:val="28"/>
          <w:lang w:val="kk-KZ"/>
        </w:rPr>
        <w:t>стік (диплом алдындағы) машық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кезінде өндірістік процестерді басқару және жабдықтармен, механизммен, бақылау-өлшеу құралдарымен, аспаптармен жұмыс істеу дағдыларын (арнайы құзыреттіліктерді) меңгереді, дипломдық жұмыс немесе дипломдық жоба тақырыбы бойынша тиісті материалдарға зерттеу жүргізеді.</w:t>
      </w:r>
    </w:p>
    <w:p w:rsidR="006F2020" w:rsidRPr="00FE5AA1" w:rsidRDefault="006F2020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3.18</w:t>
      </w:r>
      <w:r w:rsidR="0001295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1295B" w:rsidRPr="00FE5AA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әсіби (технология</w:t>
      </w:r>
      <w:r w:rsidR="0001295B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лық және өндірістік) </w:t>
      </w:r>
      <w:r w:rsidR="0001295B">
        <w:rPr>
          <w:rFonts w:ascii="Times New Roman" w:hAnsi="Times New Roman" w:cs="Times New Roman"/>
          <w:sz w:val="28"/>
          <w:szCs w:val="28"/>
          <w:lang w:val="kk-KZ"/>
        </w:rPr>
        <w:t>машықтың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 бойынша машық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бағдарламасының орындалуы туралы студенттердің ес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>ебін тапсыру көзделеді, машық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жетекшісінің кәсіпорындардан қорытындысы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беріледі. Кәсіптік машықтың 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орындалуы және өтуі туралы есеп:</w:t>
      </w:r>
    </w:p>
    <w:p w:rsidR="00E64FE7" w:rsidRPr="00FE5AA1" w:rsidRDefault="00EC3BBA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FE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кәсіби машықтан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өту туралы студентт</w:t>
      </w:r>
      <w:r w:rsidR="00E64FE7" w:rsidRPr="00FE5AA1">
        <w:rPr>
          <w:rFonts w:ascii="Times New Roman" w:hAnsi="Times New Roman" w:cs="Times New Roman"/>
          <w:sz w:val="28"/>
          <w:szCs w:val="28"/>
          <w:lang w:val="kk-KZ"/>
        </w:rPr>
        <w:t>ердің күнделігі;</w:t>
      </w:r>
    </w:p>
    <w:p w:rsidR="00E64FE7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>кәсіби машық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 орындау 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туралы жазбаша есеп; </w:t>
      </w:r>
    </w:p>
    <w:p w:rsidR="006F2020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>машықтан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өту орнынан ұсынылған біліктілік деңгейін көрсете отырып, өндірістік мінездеме; </w:t>
      </w:r>
    </w:p>
    <w:p w:rsidR="006F2020" w:rsidRPr="00FE5AA1" w:rsidRDefault="006F2020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>3.19</w:t>
      </w:r>
      <w:r w:rsidR="00EC3BB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ехнолог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>иялық және өндірістік машықты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орындау нәтижелер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>ін бағалау кәсіпорыннан машық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жетекшісі жасаған өндірістік сипаттаманы ескере отырып студенттермен әңгімелесу негізінде анықталады.</w:t>
      </w:r>
    </w:p>
    <w:p w:rsidR="006F2020" w:rsidRPr="00FE5AA1" w:rsidRDefault="006F2020" w:rsidP="006F202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b/>
          <w:sz w:val="28"/>
          <w:szCs w:val="28"/>
          <w:lang w:val="kk-KZ"/>
        </w:rPr>
        <w:t>4. Құқық және жауапкершілік</w:t>
      </w:r>
    </w:p>
    <w:p w:rsidR="006F2020" w:rsidRPr="00FE5AA1" w:rsidRDefault="006F2020" w:rsidP="006F2020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5AA1">
        <w:rPr>
          <w:rFonts w:ascii="Times New Roman" w:hAnsi="Times New Roman" w:cs="Times New Roman"/>
          <w:i/>
          <w:sz w:val="28"/>
          <w:szCs w:val="28"/>
          <w:lang w:val="kk-KZ"/>
        </w:rPr>
        <w:t>4.1</w:t>
      </w:r>
      <w:r w:rsidR="00EC3BBA" w:rsidRPr="007C1B5D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EC3BBA" w:rsidRPr="00FE5A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</w:t>
      </w:r>
      <w:r w:rsidRPr="00FE5AA1">
        <w:rPr>
          <w:rFonts w:ascii="Times New Roman" w:hAnsi="Times New Roman" w:cs="Times New Roman"/>
          <w:i/>
          <w:sz w:val="28"/>
          <w:szCs w:val="28"/>
          <w:lang w:val="kk-KZ"/>
        </w:rPr>
        <w:t>олледждің міндеттері:</w:t>
      </w:r>
    </w:p>
    <w:p w:rsidR="006F2020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3BBA">
        <w:rPr>
          <w:rFonts w:ascii="Times New Roman" w:hAnsi="Times New Roman" w:cs="Times New Roman"/>
          <w:sz w:val="28"/>
          <w:szCs w:val="28"/>
          <w:lang w:val="kk-KZ"/>
        </w:rPr>
        <w:t xml:space="preserve">машыққа 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>бөлінген сағат есебінен ақы төлей отырып, кәсіпорын сту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>денттерінің кәсіптік машығын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сапалы ұйымдастыруға және өткізуге жауапты басшыны тағайындау;</w:t>
      </w:r>
    </w:p>
    <w:p w:rsidR="006F2020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>кәсіпорыннан машық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жетекшісімен байланысты орнату, кәсіпорынның технологиялық базасын пайдалана отырып, жұмыс оқу бағдарла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>маларын және кәсіптік машықты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өткізу кестесін әзірлеуді қамтамасыз ету; </w:t>
      </w:r>
    </w:p>
    <w:p w:rsidR="006F2020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>білім алушыларды жұмыс орындары бойынша бөлуге немесе оларды жұмыс түрлері бойынша ауыстыруға қатысу;</w:t>
      </w:r>
    </w:p>
    <w:p w:rsidR="006F2020" w:rsidRPr="00FE5AA1" w:rsidRDefault="006F2020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FE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кәсіпорынның студенттердің еңбек және тұрмыс жағдайларын қамтамасыз етуін бақылауды жүзеге асыру, олармен еңбекті қорғау және қауіпсіздік техникасы бойынша міндетті нұсқамалар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жүргізу, машықтанушылар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дың ішкі еңбек тәртібі ережелерін орындауы;</w:t>
      </w:r>
    </w:p>
    <w:p w:rsidR="006F2020" w:rsidRPr="00FE5AA1" w:rsidRDefault="006F2020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FE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қажет болған</w:t>
      </w:r>
      <w:r w:rsidR="00E64FE7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жағдайда кәсіби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машыққа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жіберілетін студенттерді мед</w:t>
      </w:r>
      <w:r w:rsidR="00E64FE7" w:rsidRPr="00FE5AA1">
        <w:rPr>
          <w:rFonts w:ascii="Times New Roman" w:hAnsi="Times New Roman" w:cs="Times New Roman"/>
          <w:sz w:val="28"/>
          <w:szCs w:val="28"/>
          <w:lang w:val="kk-KZ"/>
        </w:rPr>
        <w:t>ициналық тексеруді ұйымдастыру;</w:t>
      </w:r>
    </w:p>
    <w:p w:rsidR="006F2020" w:rsidRPr="00FE5AA1" w:rsidRDefault="006F2020" w:rsidP="006F2020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5AA1">
        <w:rPr>
          <w:rFonts w:ascii="Times New Roman" w:hAnsi="Times New Roman" w:cs="Times New Roman"/>
          <w:i/>
          <w:sz w:val="28"/>
          <w:szCs w:val="28"/>
          <w:lang w:val="kk-KZ"/>
        </w:rPr>
        <w:t>4.2</w:t>
      </w:r>
      <w:r w:rsidR="00EC3BBA" w:rsidRPr="007C1B5D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E64FE7" w:rsidRPr="00FE5A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</w:t>
      </w:r>
      <w:r w:rsidRPr="00FE5A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әсіпорын мен ұйымның міндеттері: </w:t>
      </w:r>
    </w:p>
    <w:p w:rsidR="006F2020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>сту</w:t>
      </w:r>
      <w:r w:rsidRPr="00FE5AA1">
        <w:rPr>
          <w:rFonts w:ascii="Times New Roman" w:hAnsi="Times New Roman" w:cs="Times New Roman"/>
          <w:sz w:val="28"/>
          <w:szCs w:val="28"/>
          <w:lang w:val="kk-KZ"/>
        </w:rPr>
        <w:t>денттердің кәсіби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машығына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жалпы басшылықты жүзеге асыратын жауапты қызметкерді тағайындау, қажет болған жағдайда жетекші мамандар қатарынан 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>тәлімгерді студент-машықтанушылар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>ға бекіту;</w:t>
      </w:r>
    </w:p>
    <w:p w:rsidR="006F2020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кәсіби машықтың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оқу </w:t>
      </w:r>
      <w:r w:rsidR="00EC3BBA" w:rsidRPr="00FE5AA1">
        <w:rPr>
          <w:rFonts w:ascii="Times New Roman" w:hAnsi="Times New Roman" w:cs="Times New Roman"/>
          <w:sz w:val="28"/>
          <w:szCs w:val="28"/>
          <w:lang w:val="kk-KZ"/>
        </w:rPr>
        <w:t>бағдарламаларына сәйкес кәсіби машықты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сапалы ұйымдастыру және өткізу үшін жауапкершілікті айқындау;</w:t>
      </w:r>
    </w:p>
    <w:p w:rsidR="006F2020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05781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машықтың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оқу бағдарламасына сәйкес студенттерге оны орындаудың барынша тиімділігін қамтамасыз ететін жұмыс орындарын ұсыну; </w:t>
      </w:r>
    </w:p>
    <w:p w:rsidR="006F2020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05781" w:rsidRPr="00FE5AA1">
        <w:rPr>
          <w:rFonts w:ascii="Times New Roman" w:hAnsi="Times New Roman" w:cs="Times New Roman"/>
          <w:sz w:val="28"/>
          <w:szCs w:val="28"/>
          <w:lang w:val="kk-KZ"/>
        </w:rPr>
        <w:t>студенттерді кәсіби машық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басталғанға дейін еңбекті қорғау және қауіпсіздік техникасы бойынша білімдерін тексере отырып, қауіпсіздік техникасы ережелері бойынша оқыту-нұсқау беруді ұйымдастыру; </w:t>
      </w:r>
    </w:p>
    <w:p w:rsidR="006F2020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>мен келісілген кәсіпорындардың құрылы</w:t>
      </w:r>
      <w:r w:rsidR="00C05781" w:rsidRPr="00FE5AA1">
        <w:rPr>
          <w:rFonts w:ascii="Times New Roman" w:hAnsi="Times New Roman" w:cs="Times New Roman"/>
          <w:sz w:val="28"/>
          <w:szCs w:val="28"/>
          <w:lang w:val="kk-KZ"/>
        </w:rPr>
        <w:t>мдық бөлімшелері бойынша кәсіби машықтан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өту кестелерінің орындалуын қамтамасыз ету; </w:t>
      </w:r>
    </w:p>
    <w:p w:rsidR="00E64FE7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05781" w:rsidRPr="00FE5AA1">
        <w:rPr>
          <w:rFonts w:ascii="Times New Roman" w:hAnsi="Times New Roman" w:cs="Times New Roman"/>
          <w:sz w:val="28"/>
          <w:szCs w:val="28"/>
          <w:lang w:val="kk-KZ"/>
        </w:rPr>
        <w:t>студент-машықтанушыларға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қолда бар әдебиеттерді, техникалық және басқа да құжаттарды пайдалану мүмкіндігі</w:t>
      </w:r>
      <w:r w:rsidR="00C05781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н беру; </w:t>
      </w:r>
    </w:p>
    <w:p w:rsidR="006F2020" w:rsidRPr="00FE5AA1" w:rsidRDefault="00E64FE7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05781" w:rsidRPr="00FE5AA1">
        <w:rPr>
          <w:rFonts w:ascii="Times New Roman" w:hAnsi="Times New Roman" w:cs="Times New Roman"/>
          <w:sz w:val="28"/>
          <w:szCs w:val="28"/>
          <w:lang w:val="kk-KZ"/>
        </w:rPr>
        <w:t>студент-машықтанушылардың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сақталуын қамтамасыз ету және бақылау;</w:t>
      </w:r>
    </w:p>
    <w:p w:rsidR="006F2020" w:rsidRPr="00FE5AA1" w:rsidRDefault="007C1B5D" w:rsidP="001D373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>кәсіби машықтың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оқу 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>бағдарламаларына сәйкес кәсіби машықты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сапалы ұйымдастыру және өткізу үшін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жауапкершілікті айқындау;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>машықтың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оқу бағдарламасына сәйкес оны орындаудың барынша тиімділігін қамтамасыз ететін студенттерге жұмыс орындарын ұсыну;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>еңбек қорғау және қауіпсіздік техникасы бойынша біл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>імдерін тексере отырып, кәсіби машық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басталғанға дейін студенттерді оқытуды-нұсқама беруді ұйымдастыру;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>колледжмен келісілген кәсіпорындардың құрылымдық бөлімшел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>ері бойынша кәсіптік машықтан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өту кестелерінің орындалуын қамтама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сыз ету;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>студент-машықтанушыларға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қолда бар әдебиеттерді, техникалық және басқа да құжаттарды пайдалануға мүмкінді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к беру;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>студент-машықтанушылардың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осы кәсіпорында белгіленген ішкі еңбек тәртібі ережелерін сақтауын қамтамасыз ету және бақыла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>у;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13B2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жұмыс орындарында машықтан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өту кезінде студенттерді қорғау киімімен, аяқ киіммен және кәсіпорынның тиісті қызметкерлері үшін белгіленген нормалар бойынша басқа да жеке қорғану құралдарымен қамтамасыз ету мүмкіндігін қарастыру;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t xml:space="preserve"> өндірісте болған студенттердің жазатайым </w:t>
      </w:r>
      <w:r w:rsidR="006F2020" w:rsidRPr="00FE5AA1">
        <w:rPr>
          <w:rFonts w:ascii="Times New Roman" w:hAnsi="Times New Roman" w:cs="Times New Roman"/>
          <w:sz w:val="28"/>
          <w:szCs w:val="28"/>
          <w:lang w:val="kk-KZ"/>
        </w:rPr>
        <w:lastRenderedPageBreak/>
        <w:t>оқиғалары үшін жауапкершілікті анықтау; біліктілігі ұсынылған деңгейін көрсете отырып, өндірістік сипаттаманы жасау.</w:t>
      </w:r>
    </w:p>
    <w:p w:rsidR="007C1B5D" w:rsidRDefault="006F2020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B5D">
        <w:rPr>
          <w:rFonts w:ascii="Times New Roman" w:hAnsi="Times New Roman" w:cs="Times New Roman"/>
          <w:i/>
          <w:sz w:val="28"/>
          <w:szCs w:val="28"/>
          <w:lang w:val="kk-KZ"/>
        </w:rPr>
        <w:t>4.3</w:t>
      </w:r>
      <w:r w:rsidR="007C1B5D">
        <w:rPr>
          <w:rFonts w:ascii="Times New Roman" w:hAnsi="Times New Roman" w:cs="Times New Roman"/>
          <w:i/>
          <w:sz w:val="28"/>
          <w:szCs w:val="28"/>
          <w:lang w:val="kk-KZ"/>
        </w:rPr>
        <w:t>.С</w:t>
      </w:r>
      <w:r w:rsidR="00CB13B2" w:rsidRPr="007C1B5D">
        <w:rPr>
          <w:rFonts w:ascii="Times New Roman" w:hAnsi="Times New Roman" w:cs="Times New Roman"/>
          <w:i/>
          <w:sz w:val="28"/>
          <w:szCs w:val="28"/>
          <w:lang w:val="kk-KZ"/>
        </w:rPr>
        <w:t>тудент-машықтанушылардың</w:t>
      </w:r>
      <w:r w:rsidRPr="007C1B5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міндеттері.</w:t>
      </w:r>
      <w:r w:rsidRPr="006F20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2020" w:rsidRPr="006F2020" w:rsidRDefault="006F2020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2020">
        <w:rPr>
          <w:rFonts w:ascii="Times New Roman" w:hAnsi="Times New Roman" w:cs="Times New Roman"/>
          <w:sz w:val="28"/>
          <w:szCs w:val="28"/>
          <w:lang w:val="kk-KZ"/>
        </w:rPr>
        <w:t>Колледж ст</w:t>
      </w:r>
      <w:r w:rsidR="00CB13B2">
        <w:rPr>
          <w:rFonts w:ascii="Times New Roman" w:hAnsi="Times New Roman" w:cs="Times New Roman"/>
          <w:sz w:val="28"/>
          <w:szCs w:val="28"/>
          <w:lang w:val="kk-KZ"/>
        </w:rPr>
        <w:t>уденттері өндірістік машықтан</w:t>
      </w:r>
      <w:r w:rsidRPr="006F2020">
        <w:rPr>
          <w:rFonts w:ascii="Times New Roman" w:hAnsi="Times New Roman" w:cs="Times New Roman"/>
          <w:sz w:val="28"/>
          <w:szCs w:val="28"/>
          <w:lang w:val="kk-KZ"/>
        </w:rPr>
        <w:t xml:space="preserve"> өту кезінде міндетті: </w:t>
      </w:r>
    </w:p>
    <w:p w:rsidR="006F2020" w:rsidRPr="006F2020" w:rsidRDefault="007C1B5D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F2020" w:rsidRPr="006F2020">
        <w:rPr>
          <w:rFonts w:ascii="Times New Roman" w:hAnsi="Times New Roman" w:cs="Times New Roman"/>
          <w:sz w:val="28"/>
          <w:szCs w:val="28"/>
          <w:lang w:val="kk-KZ"/>
        </w:rPr>
        <w:t xml:space="preserve">кәсіпорындар мен ұйымдарда қолданылатын ішкі тәртіп ережелерін сақтау; </w:t>
      </w:r>
    </w:p>
    <w:p w:rsidR="006F2020" w:rsidRPr="006F2020" w:rsidRDefault="007C1B5D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F2020" w:rsidRPr="006F2020">
        <w:rPr>
          <w:rFonts w:ascii="Times New Roman" w:hAnsi="Times New Roman" w:cs="Times New Roman"/>
          <w:sz w:val="28"/>
          <w:szCs w:val="28"/>
          <w:lang w:val="kk-KZ"/>
        </w:rPr>
        <w:t>еңбекті қорғау ережелерін, қауіпсіздік техникасы мен өндірістік санитария талаптарын зерделеу және қатаң сақтау;</w:t>
      </w:r>
    </w:p>
    <w:p w:rsidR="006F2020" w:rsidRPr="006F2020" w:rsidRDefault="007C1B5D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13B2">
        <w:rPr>
          <w:rFonts w:ascii="Times New Roman" w:hAnsi="Times New Roman" w:cs="Times New Roman"/>
          <w:sz w:val="28"/>
          <w:szCs w:val="28"/>
          <w:lang w:val="kk-KZ"/>
        </w:rPr>
        <w:t xml:space="preserve"> кәсіби машықтың</w:t>
      </w:r>
      <w:r w:rsidR="006F2020" w:rsidRPr="006F2020">
        <w:rPr>
          <w:rFonts w:ascii="Times New Roman" w:hAnsi="Times New Roman" w:cs="Times New Roman"/>
          <w:sz w:val="28"/>
          <w:szCs w:val="28"/>
          <w:lang w:val="kk-KZ"/>
        </w:rPr>
        <w:t xml:space="preserve"> оқу бағдарламасында көзделген тапсырмаларды толық орындау;</w:t>
      </w:r>
    </w:p>
    <w:p w:rsidR="006F2020" w:rsidRPr="006F2020" w:rsidRDefault="00CB13B2" w:rsidP="006F20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B5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кәсіби машықтан</w:t>
      </w:r>
      <w:r w:rsidR="006F2020" w:rsidRPr="006F2020">
        <w:rPr>
          <w:rFonts w:ascii="Times New Roman" w:hAnsi="Times New Roman" w:cs="Times New Roman"/>
          <w:sz w:val="28"/>
          <w:szCs w:val="28"/>
          <w:lang w:val="kk-KZ"/>
        </w:rPr>
        <w:t xml:space="preserve"> өту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студенттің күнделігін жүргізу.</w:t>
      </w:r>
    </w:p>
    <w:p w:rsidR="00FE5AA1" w:rsidRDefault="00FE5AA1" w:rsidP="006F202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AA1" w:rsidRDefault="00FE5AA1" w:rsidP="006F202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AA1" w:rsidRDefault="00FE5AA1" w:rsidP="006F202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75D" w:rsidRPr="007C1B5D" w:rsidRDefault="006F2020" w:rsidP="006F202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1B5D">
        <w:rPr>
          <w:rFonts w:ascii="Times New Roman" w:hAnsi="Times New Roman" w:cs="Times New Roman"/>
          <w:b/>
          <w:sz w:val="28"/>
          <w:szCs w:val="28"/>
          <w:lang w:val="kk-KZ"/>
        </w:rPr>
        <w:t>Әзірлеген</w:t>
      </w:r>
      <w:r w:rsidR="00CB13B2" w:rsidRPr="007C1B5D">
        <w:rPr>
          <w:rFonts w:ascii="Times New Roman" w:hAnsi="Times New Roman" w:cs="Times New Roman"/>
          <w:b/>
          <w:sz w:val="28"/>
          <w:szCs w:val="28"/>
          <w:lang w:val="kk-KZ"/>
        </w:rPr>
        <w:t>: тәжірибе меңгеруші</w:t>
      </w:r>
      <w:r w:rsidRPr="007C1B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Искиндирова А. К</w:t>
      </w:r>
      <w:r w:rsidR="007C1B5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A475D" w:rsidRDefault="00DA47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D" w:rsidRDefault="007C1B5D" w:rsidP="00DA4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5AA1" w:rsidRPr="006F2020" w:rsidRDefault="00FE5AA1" w:rsidP="00FE5AA1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3859" w:rsidRPr="00173859" w:rsidRDefault="00173859" w:rsidP="0017385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Кәсіптік машықты ұйымдастыру, </w:t>
      </w:r>
      <w:r w:rsidRPr="00173859">
        <w:rPr>
          <w:rFonts w:ascii="Times New Roman" w:hAnsi="Times New Roman" w:cs="Times New Roman"/>
          <w:b/>
          <w:sz w:val="28"/>
          <w:szCs w:val="28"/>
          <w:lang w:val="kk-KZ"/>
        </w:rPr>
        <w:t>өткізу қағ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идаларын және ұйымдарды машық</w:t>
      </w:r>
      <w:r w:rsidRPr="001738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базасы ретінде айқындау қағидаларын бекіту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Ереже</w:t>
      </w:r>
    </w:p>
    <w:p w:rsidR="00173859" w:rsidRPr="00173859" w:rsidRDefault="00173859" w:rsidP="0017385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3859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Министрінің 29 қаңтардағы Қазақстан Республикасының 2016 жылғы № 107. Қазақстан Республикасының Әділет министрлігінде 2016 жылы 4 наурызда № 13395 болып тіркелді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73859" w:rsidRDefault="00173859" w:rsidP="0017385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Кәсіптік машықты</w:t>
      </w:r>
      <w:r w:rsidRPr="001738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мдастыру және өткізу қағидалары машықтың</w:t>
      </w:r>
      <w:r w:rsidRPr="001738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базасы ретінде ұйымдарды анықтау ережесі</w:t>
      </w:r>
    </w:p>
    <w:p w:rsidR="00DA475D" w:rsidRPr="00DA475D" w:rsidRDefault="00173859" w:rsidP="00DA475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173859" w:rsidRPr="00173859" w:rsidRDefault="00DA475D" w:rsidP="0017385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75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73859">
        <w:rPr>
          <w:rFonts w:ascii="Times New Roman" w:hAnsi="Times New Roman" w:cs="Times New Roman"/>
          <w:sz w:val="28"/>
          <w:szCs w:val="28"/>
          <w:lang w:val="kk-KZ"/>
        </w:rPr>
        <w:t>1. Осы кәсіптік машықты</w:t>
      </w:r>
      <w:r w:rsidR="00173859" w:rsidRPr="00173859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және өткізу қағидалары</w:t>
      </w:r>
      <w:r w:rsidR="00173859">
        <w:rPr>
          <w:rFonts w:ascii="Times New Roman" w:hAnsi="Times New Roman" w:cs="Times New Roman"/>
          <w:sz w:val="28"/>
          <w:szCs w:val="28"/>
          <w:lang w:val="kk-KZ"/>
        </w:rPr>
        <w:t xml:space="preserve"> және ұйымдарды машық</w:t>
      </w:r>
      <w:r w:rsidR="00173859" w:rsidRPr="00173859">
        <w:rPr>
          <w:rFonts w:ascii="Times New Roman" w:hAnsi="Times New Roman" w:cs="Times New Roman"/>
          <w:sz w:val="28"/>
          <w:szCs w:val="28"/>
          <w:lang w:val="kk-KZ"/>
        </w:rPr>
        <w:t xml:space="preserve"> базасы ретінде айқындау қағид</w:t>
      </w:r>
      <w:r w:rsidR="00173859">
        <w:rPr>
          <w:rFonts w:ascii="Times New Roman" w:hAnsi="Times New Roman" w:cs="Times New Roman"/>
          <w:sz w:val="28"/>
          <w:szCs w:val="28"/>
          <w:lang w:val="kk-KZ"/>
        </w:rPr>
        <w:t>алары (бұдан әрі - қағидалар) "Б</w:t>
      </w:r>
      <w:r w:rsidR="00173859" w:rsidRPr="00173859">
        <w:rPr>
          <w:rFonts w:ascii="Times New Roman" w:hAnsi="Times New Roman" w:cs="Times New Roman"/>
          <w:sz w:val="28"/>
          <w:szCs w:val="28"/>
          <w:lang w:val="kk-KZ"/>
        </w:rPr>
        <w:t>ілім туралы" 2007 жылғы 27 шілдедегі Қазақстан Республикасы Заңының (бұдан әрі – заң) 5 – бабының 46-11) тармақшасына, 2015 жылғы 23 қарашадағы Қазақстан Республикасының Еңбек кодексіне сәйкес және Қазақстан Республикасы Үкіметінің 2012 жылғы 23 тамыздағы № 1080 қаулысымен бекітілген білім берудің тиісті деңгейлерінің мемлекеттік жалпыға міндетті білім беру стандарттарының (бұдан әрі-стандарттар)</w:t>
      </w:r>
    </w:p>
    <w:p w:rsidR="00DA475D" w:rsidRPr="00DA475D" w:rsidRDefault="00173859" w:rsidP="0017385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2.Ережелер т</w:t>
      </w:r>
      <w:r w:rsidRPr="00173859">
        <w:rPr>
          <w:rFonts w:ascii="Times New Roman" w:hAnsi="Times New Roman" w:cs="Times New Roman"/>
          <w:sz w:val="28"/>
          <w:szCs w:val="28"/>
          <w:lang w:val="kk-KZ"/>
        </w:rPr>
        <w:t>еориялық оқыту нә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тижелерін бекітуге,машық </w:t>
      </w:r>
      <w:r w:rsidRPr="00173859">
        <w:rPr>
          <w:rFonts w:ascii="Times New Roman" w:hAnsi="Times New Roman" w:cs="Times New Roman"/>
          <w:sz w:val="28"/>
          <w:szCs w:val="28"/>
          <w:lang w:val="kk-KZ"/>
        </w:rPr>
        <w:t xml:space="preserve">дағдылар мен құзыреттіліктерді алуға, сондай-ақ инновациялық технологияларды меңгеруге бағытталған барлық оқу мерзімі ішінде білім </w:t>
      </w:r>
      <w:r>
        <w:rPr>
          <w:rFonts w:ascii="Times New Roman" w:hAnsi="Times New Roman" w:cs="Times New Roman"/>
          <w:sz w:val="28"/>
          <w:szCs w:val="28"/>
          <w:lang w:val="kk-KZ"/>
        </w:rPr>
        <w:t>алушылардың кәсіптік машығын</w:t>
      </w:r>
      <w:r w:rsidRPr="00173859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және өткізу бойынша оқу орнының ұйымдастырушылық және оқу-әдістемелік қызметін регламенттейді.</w:t>
      </w:r>
    </w:p>
    <w:p w:rsidR="00173859" w:rsidRPr="00173859" w:rsidRDefault="00DA475D" w:rsidP="0017385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47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798C">
        <w:rPr>
          <w:rFonts w:ascii="Times New Roman" w:hAnsi="Times New Roman" w:cs="Times New Roman"/>
          <w:sz w:val="28"/>
          <w:szCs w:val="28"/>
          <w:lang w:val="kk-KZ"/>
        </w:rPr>
        <w:t>3. Кәсіптік машық</w:t>
      </w:r>
      <w:r w:rsidR="00173859" w:rsidRPr="00173859">
        <w:rPr>
          <w:rFonts w:ascii="Times New Roman" w:hAnsi="Times New Roman" w:cs="Times New Roman"/>
          <w:sz w:val="28"/>
          <w:szCs w:val="28"/>
          <w:lang w:val="kk-KZ"/>
        </w:rPr>
        <w:t xml:space="preserve"> оқу (таныстыру), өндірістік (технологиялық) және диплом алдындағы жұмыс оқу бағдарламаларына және жұмыс оқу жоспарларына сәйкес анықталған.</w:t>
      </w:r>
    </w:p>
    <w:p w:rsidR="00173859" w:rsidRPr="00173859" w:rsidRDefault="00173859" w:rsidP="0017385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3859">
        <w:rPr>
          <w:rFonts w:ascii="Times New Roman" w:hAnsi="Times New Roman" w:cs="Times New Roman"/>
          <w:sz w:val="28"/>
          <w:szCs w:val="28"/>
          <w:lang w:val="kk-KZ"/>
        </w:rPr>
        <w:t xml:space="preserve">  4.Кәсі</w:t>
      </w:r>
      <w:r w:rsidR="003A798C">
        <w:rPr>
          <w:rFonts w:ascii="Times New Roman" w:hAnsi="Times New Roman" w:cs="Times New Roman"/>
          <w:sz w:val="28"/>
          <w:szCs w:val="28"/>
          <w:lang w:val="kk-KZ"/>
        </w:rPr>
        <w:t>птік машықтың әрбір түрі кәсіптік машықтың</w:t>
      </w:r>
      <w:r w:rsidRPr="00173859">
        <w:rPr>
          <w:rFonts w:ascii="Times New Roman" w:hAnsi="Times New Roman" w:cs="Times New Roman"/>
          <w:sz w:val="28"/>
          <w:szCs w:val="28"/>
          <w:lang w:val="kk-KZ"/>
        </w:rPr>
        <w:t xml:space="preserve"> тиісті базасы анықталатын мақсаттар, міндеттер мен бағдарламаға ие.</w:t>
      </w:r>
    </w:p>
    <w:p w:rsidR="00DA475D" w:rsidRPr="001D3730" w:rsidRDefault="00173859" w:rsidP="0017385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3859">
        <w:rPr>
          <w:rFonts w:ascii="Times New Roman" w:hAnsi="Times New Roman" w:cs="Times New Roman"/>
          <w:sz w:val="28"/>
          <w:szCs w:val="28"/>
          <w:lang w:val="kk-KZ"/>
        </w:rPr>
        <w:t xml:space="preserve">  5.Оқу орны білім алушылардың әрбір түрі бойынша кәсіптік тәжірибесі туралы жоғары оқу орнының ішкі құжаттарын, техникалық және кәсіптік, орта білімнен кейінгі білім беретін оқу орнының құжаттарын дербес әзірлейді.</w:t>
      </w:r>
    </w:p>
    <w:p w:rsidR="003A798C" w:rsidRPr="003A798C" w:rsidRDefault="003A798C" w:rsidP="003A798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798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Кәсіптік машықты</w:t>
      </w:r>
      <w:r w:rsidRPr="003A79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ұйымдастыру</w:t>
      </w:r>
    </w:p>
    <w:p w:rsidR="003A798C" w:rsidRPr="003A798C" w:rsidRDefault="00C343AD" w:rsidP="003A79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6.Кәсіби машық</w:t>
      </w:r>
      <w:r w:rsidR="003A798C" w:rsidRPr="003A798C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міндетті компоненті болып табылады.</w:t>
      </w:r>
    </w:p>
    <w:p w:rsidR="003A798C" w:rsidRPr="003A798C" w:rsidRDefault="003A798C" w:rsidP="003A79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798C">
        <w:rPr>
          <w:rFonts w:ascii="Times New Roman" w:hAnsi="Times New Roman" w:cs="Times New Roman"/>
          <w:sz w:val="28"/>
          <w:szCs w:val="28"/>
          <w:lang w:val="kk-KZ"/>
        </w:rPr>
        <w:t>7.Білім</w:t>
      </w:r>
      <w:r w:rsidR="007E4928">
        <w:rPr>
          <w:rFonts w:ascii="Times New Roman" w:hAnsi="Times New Roman" w:cs="Times New Roman"/>
          <w:sz w:val="28"/>
          <w:szCs w:val="28"/>
          <w:lang w:val="kk-KZ"/>
        </w:rPr>
        <w:t xml:space="preserve"> алушыларды кәсіптік машықтың</w:t>
      </w:r>
      <w:r w:rsidRPr="003A798C">
        <w:rPr>
          <w:rFonts w:ascii="Times New Roman" w:hAnsi="Times New Roman" w:cs="Times New Roman"/>
          <w:sz w:val="28"/>
          <w:szCs w:val="28"/>
          <w:lang w:val="kk-KZ"/>
        </w:rPr>
        <w:t xml:space="preserve"> барлық түрлеріне жіберу техникалық және кәсіптік, орта білімнен кейінгі білім беретін оқу орны директорының бұйрығымен ресімделеді, өту мерзімі, базасы және практика жетекшісі көрсетіледі.</w:t>
      </w:r>
    </w:p>
    <w:p w:rsidR="003A798C" w:rsidRPr="003A798C" w:rsidRDefault="003A798C" w:rsidP="003A79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798C">
        <w:rPr>
          <w:rFonts w:ascii="Times New Roman" w:hAnsi="Times New Roman" w:cs="Times New Roman"/>
          <w:sz w:val="28"/>
          <w:szCs w:val="28"/>
          <w:lang w:val="kk-KZ"/>
        </w:rPr>
        <w:t xml:space="preserve">      Білім алушыға осы Қағидаларға 1-қосымшаға сәйкес нысан бойынша жолдама беріледі.</w:t>
      </w:r>
    </w:p>
    <w:p w:rsidR="007E4928" w:rsidRPr="007E4928" w:rsidRDefault="003A798C" w:rsidP="007E492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798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E4928" w:rsidRPr="007E4928">
        <w:rPr>
          <w:rFonts w:ascii="Times New Roman" w:hAnsi="Times New Roman" w:cs="Times New Roman"/>
          <w:sz w:val="28"/>
          <w:szCs w:val="28"/>
          <w:lang w:val="kk-KZ"/>
        </w:rPr>
        <w:t>8. Кәсіптік машықтың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түрлері, мерзімдері, көлемі және мазмұны стандарттармен, үлгілік және жұмыс оқу жоспарлары мен бағдарламаларымен айқындалады.</w:t>
      </w:r>
      <w:r w:rsidR="00DA475D" w:rsidRPr="007E4928">
        <w:rPr>
          <w:rFonts w:ascii="Times New Roman" w:hAnsi="Times New Roman" w:cs="Times New Roman"/>
          <w:sz w:val="28"/>
          <w:szCs w:val="28"/>
          <w:lang w:val="kk-KZ"/>
        </w:rPr>
        <w:br/>
      </w:r>
      <w:bookmarkStart w:id="0" w:name="z18"/>
      <w:bookmarkEnd w:id="0"/>
      <w:r w:rsidR="007E492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9. Кәсіптік машық бағдарламасы машық</w:t>
      </w:r>
      <w:r w:rsidR="007E4928"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базасы ретінде анықталған кәсіпорындармен (мекемелермен, ұйымдармен) келісіледі және оқу орнының басшысымен бекітіледі. </w:t>
      </w:r>
    </w:p>
    <w:p w:rsidR="007E4928" w:rsidRPr="007E4928" w:rsidRDefault="007E4928" w:rsidP="007E492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10. Кәсіптік машық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өзінің мазмұны бойынша мамандық профилін,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машық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түрінің ерекшелігін, кәсіптік стандарттар мен білім беру бағдарламасының талаптарын, ұйым қызметінің сипатын, тех</w:t>
      </w:r>
      <w:r>
        <w:rPr>
          <w:rFonts w:ascii="Times New Roman" w:hAnsi="Times New Roman" w:cs="Times New Roman"/>
          <w:sz w:val="28"/>
          <w:szCs w:val="28"/>
          <w:lang w:val="kk-KZ"/>
        </w:rPr>
        <w:t>нологиялық үрдісті және машық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объектісін бейнелейді.</w:t>
      </w:r>
    </w:p>
    <w:p w:rsidR="007E4928" w:rsidRPr="007E4928" w:rsidRDefault="007E4928" w:rsidP="007E492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Кәсіптік машық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мезгіл-мезгіл жаңартылып отырады және тәжірибе негізінде қолданылатын ғылым мен техниканың заманауи жетістіктерін, инновациялық технологияларды бейнелейді.</w:t>
      </w:r>
    </w:p>
    <w:p w:rsidR="007E4928" w:rsidRPr="007E4928" w:rsidRDefault="007E4928" w:rsidP="007E492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Кәсіптік машық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 жаңарту және қайта бекіту тетігін оқу орны анықтайды.</w:t>
      </w:r>
    </w:p>
    <w:p w:rsidR="007E4928" w:rsidRDefault="007E4928" w:rsidP="007E492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 11. Техникалық және кәсіптік, орта білімнен кейінгі білім беретін оқу орнының, жоғары оқу орнының сырттай (кешкі) оқу нысанының білім алушылары мамандығы бойынша жұмыс істеген жағдайда оқу және өндірі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стік (технологиялық) машықтан босатылады. </w:t>
      </w:r>
    </w:p>
    <w:p w:rsidR="007E4928" w:rsidRPr="007E4928" w:rsidRDefault="007E4928" w:rsidP="007E492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Бұл жағдайда олар оқу орнына жұмыс орнынан анықтама және олардың кәсіби қызметін көрсететін мінездеме ұсынады. </w:t>
      </w:r>
    </w:p>
    <w:p w:rsidR="007E4928" w:rsidRPr="007E4928" w:rsidRDefault="007E4928" w:rsidP="007E492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     Сырттай (кешкі) оқу түрінің білім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шылары диплом алдындағы машық бағдарламасын 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>орындайды</w:t>
      </w:r>
      <w:r w:rsidR="00DA475D" w:rsidRPr="007E4928">
        <w:rPr>
          <w:rFonts w:ascii="Times New Roman" w:hAnsi="Times New Roman" w:cs="Times New Roman"/>
          <w:sz w:val="28"/>
          <w:szCs w:val="28"/>
          <w:lang w:val="kk-KZ"/>
        </w:rPr>
        <w:t>  .</w:t>
      </w:r>
      <w:r w:rsidR="00DA475D" w:rsidRPr="007E4928">
        <w:rPr>
          <w:rFonts w:ascii="Times New Roman" w:hAnsi="Times New Roman" w:cs="Times New Roman"/>
          <w:sz w:val="28"/>
          <w:szCs w:val="28"/>
          <w:lang w:val="kk-KZ"/>
        </w:rPr>
        <w:br/>
      </w:r>
      <w:bookmarkStart w:id="1" w:name="z21"/>
      <w:bookmarkEnd w:id="1"/>
      <w:r w:rsidR="00DA475D" w:rsidRPr="007E4928">
        <w:rPr>
          <w:rFonts w:ascii="Times New Roman" w:hAnsi="Times New Roman" w:cs="Times New Roman"/>
          <w:sz w:val="28"/>
          <w:szCs w:val="28"/>
          <w:lang w:val="kk-KZ"/>
        </w:rPr>
        <w:t>  </w:t>
      </w:r>
      <w:r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кәсіптік, орта білімнен кейінгі білім беретін оқу орындарының білім алушыла</w:t>
      </w:r>
      <w:r>
        <w:rPr>
          <w:rFonts w:ascii="Times New Roman" w:hAnsi="Times New Roman" w:cs="Times New Roman"/>
          <w:sz w:val="28"/>
          <w:szCs w:val="28"/>
          <w:lang w:val="kk-KZ"/>
        </w:rPr>
        <w:t>ры кәсіптік машықтың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әрбір түрінің қорытындысы бо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йынша есеп береді, онымашық 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>жетекшісі тексереді.</w:t>
      </w:r>
    </w:p>
    <w:p w:rsidR="00794356" w:rsidRPr="00794356" w:rsidRDefault="007E4928" w:rsidP="0079435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     Техникалық және кәсіптік, орта білімнен кейінгі білім беретін оқу о</w:t>
      </w:r>
      <w:r>
        <w:rPr>
          <w:rFonts w:ascii="Times New Roman" w:hAnsi="Times New Roman" w:cs="Times New Roman"/>
          <w:sz w:val="28"/>
          <w:szCs w:val="28"/>
          <w:lang w:val="kk-KZ"/>
        </w:rPr>
        <w:t>рындарындағы өндірістік машық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 xml:space="preserve"> есебін қорғау нәтижелері Қазақстан Республикасы Білім және ғылым министрінің 2008 жылғы 18 наурыздағы № 125 бұйрығымен бекітілген техникалық және кәсіптік, орта білімнен кейінгі білім беру ұйымдарындағы білім алушылардың үлгерімін ағымдағы бақылау, аралық және қорытынды аттестаттау жүргізудің үлгі ережесіне сәйкес сараланған баға</w:t>
      </w:r>
      <w:r w:rsidR="00794356">
        <w:rPr>
          <w:rFonts w:ascii="Times New Roman" w:hAnsi="Times New Roman" w:cs="Times New Roman"/>
          <w:sz w:val="28"/>
          <w:szCs w:val="28"/>
          <w:lang w:val="kk-KZ"/>
        </w:rPr>
        <w:t>лары бар сынақтармен бағаланады</w:t>
      </w:r>
      <w:r w:rsidRPr="007E4928">
        <w:rPr>
          <w:rFonts w:ascii="Times New Roman" w:hAnsi="Times New Roman" w:cs="Times New Roman"/>
          <w:sz w:val="28"/>
          <w:szCs w:val="28"/>
          <w:lang w:val="kk-KZ"/>
        </w:rPr>
        <w:t>, Қазақстан Республикасының нормативтік құқықтық актілерін мемлекеттік тіркеу тізілімінде № 5191 тіркелген (бұдан әрі – № 125 Бұйрық).</w:t>
      </w:r>
      <w:r w:rsidR="00DA475D" w:rsidRPr="007E4928">
        <w:rPr>
          <w:rFonts w:ascii="Times New Roman" w:hAnsi="Times New Roman" w:cs="Times New Roman"/>
          <w:sz w:val="28"/>
          <w:szCs w:val="28"/>
          <w:lang w:val="kk-KZ"/>
        </w:rPr>
        <w:br/>
      </w:r>
      <w:bookmarkStart w:id="2" w:name="z22"/>
      <w:bookmarkEnd w:id="2"/>
      <w:r w:rsidR="00DA475D" w:rsidRPr="007E4928">
        <w:rPr>
          <w:rFonts w:ascii="Times New Roman" w:hAnsi="Times New Roman" w:cs="Times New Roman"/>
          <w:sz w:val="28"/>
          <w:szCs w:val="28"/>
          <w:lang w:val="kk-KZ"/>
        </w:rPr>
        <w:t>  </w:t>
      </w:r>
      <w:r w:rsidR="00794356" w:rsidRPr="00794356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794356" w:rsidRPr="007E4928"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кәсіптік, орт</w:t>
      </w:r>
      <w:r w:rsidR="00794356">
        <w:rPr>
          <w:rFonts w:ascii="Times New Roman" w:hAnsi="Times New Roman" w:cs="Times New Roman"/>
          <w:sz w:val="28"/>
          <w:szCs w:val="28"/>
          <w:lang w:val="kk-KZ"/>
        </w:rPr>
        <w:t xml:space="preserve">а білімнен кейінгі </w:t>
      </w:r>
      <w:r w:rsidR="00794356" w:rsidRPr="00794356">
        <w:rPr>
          <w:rFonts w:ascii="Times New Roman" w:hAnsi="Times New Roman" w:cs="Times New Roman"/>
          <w:sz w:val="28"/>
          <w:szCs w:val="28"/>
          <w:lang w:val="kk-KZ"/>
        </w:rPr>
        <w:t xml:space="preserve"> білі</w:t>
      </w:r>
      <w:r w:rsidR="00794356">
        <w:rPr>
          <w:rFonts w:ascii="Times New Roman" w:hAnsi="Times New Roman" w:cs="Times New Roman"/>
          <w:sz w:val="28"/>
          <w:szCs w:val="28"/>
          <w:lang w:val="kk-KZ"/>
        </w:rPr>
        <w:t>м алушылары кәсіптік машықтың</w:t>
      </w:r>
      <w:r w:rsidR="00794356" w:rsidRPr="00794356">
        <w:rPr>
          <w:rFonts w:ascii="Times New Roman" w:hAnsi="Times New Roman" w:cs="Times New Roman"/>
          <w:sz w:val="28"/>
          <w:szCs w:val="28"/>
          <w:lang w:val="kk-KZ"/>
        </w:rPr>
        <w:t xml:space="preserve"> әрбір түрінің қорытындысы бойынша тиісті кафедраға есеп береді, оны басшы және кеңесші тексереді және кафедра меңгерушісінің өкімімен құрылған комиссия алдында қорғайды.</w:t>
      </w:r>
    </w:p>
    <w:p w:rsidR="00DA475D" w:rsidRPr="00794356" w:rsidRDefault="00794356" w:rsidP="0079435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4356">
        <w:rPr>
          <w:rFonts w:ascii="Times New Roman" w:hAnsi="Times New Roman" w:cs="Times New Roman"/>
          <w:sz w:val="28"/>
          <w:szCs w:val="28"/>
          <w:lang w:val="kk-KZ"/>
        </w:rPr>
        <w:t xml:space="preserve">      Есепті қорғау нәтижелері № 125 бұйрыққа сәйкес бағалаудың балдық-рейтингтік әріптік жүйесі бойынша бағаланады.</w:t>
      </w:r>
    </w:p>
    <w:p w:rsidR="009A61E6" w:rsidRDefault="009A61E6" w:rsidP="00412E3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bookmarkStart w:id="3" w:name="_GoBack"/>
      <w:bookmarkEnd w:id="3"/>
    </w:p>
    <w:sectPr w:rsidR="009A61E6" w:rsidSect="00FE5AA1">
      <w:pgSz w:w="11906" w:h="16838"/>
      <w:pgMar w:top="851" w:right="850" w:bottom="56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F654A"/>
    <w:multiLevelType w:val="multilevel"/>
    <w:tmpl w:val="126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62"/>
    <w:rsid w:val="0001295B"/>
    <w:rsid w:val="00173859"/>
    <w:rsid w:val="001D3730"/>
    <w:rsid w:val="00200388"/>
    <w:rsid w:val="003A798C"/>
    <w:rsid w:val="00412E30"/>
    <w:rsid w:val="004C0DDC"/>
    <w:rsid w:val="004D11F7"/>
    <w:rsid w:val="00656029"/>
    <w:rsid w:val="006F2020"/>
    <w:rsid w:val="00794356"/>
    <w:rsid w:val="007C1B5D"/>
    <w:rsid w:val="007D73B8"/>
    <w:rsid w:val="007E4928"/>
    <w:rsid w:val="00907D62"/>
    <w:rsid w:val="009156C9"/>
    <w:rsid w:val="00965980"/>
    <w:rsid w:val="00973EB5"/>
    <w:rsid w:val="009834D8"/>
    <w:rsid w:val="009A61E6"/>
    <w:rsid w:val="00A01A29"/>
    <w:rsid w:val="00C05781"/>
    <w:rsid w:val="00C343AD"/>
    <w:rsid w:val="00C50A62"/>
    <w:rsid w:val="00CB13B2"/>
    <w:rsid w:val="00CD2661"/>
    <w:rsid w:val="00D564A5"/>
    <w:rsid w:val="00D7262A"/>
    <w:rsid w:val="00D75D2E"/>
    <w:rsid w:val="00DA475D"/>
    <w:rsid w:val="00DE3DD6"/>
    <w:rsid w:val="00E34DEB"/>
    <w:rsid w:val="00E64FE7"/>
    <w:rsid w:val="00EC3BBA"/>
    <w:rsid w:val="00FE1958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B365"/>
  <w15:chartTrackingRefBased/>
  <w15:docId w15:val="{82745203-ECC2-4063-BB7E-BE27942E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3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38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9A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A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A4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D1AB-56ED-4EE9-B2F8-585EA34C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2018-09-11T05:25:00Z</cp:lastPrinted>
  <dcterms:created xsi:type="dcterms:W3CDTF">2018-09-08T09:11:00Z</dcterms:created>
  <dcterms:modified xsi:type="dcterms:W3CDTF">2018-10-19T04:15:00Z</dcterms:modified>
</cp:coreProperties>
</file>