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57" w:rsidRPr="002E0257" w:rsidRDefault="002E0257" w:rsidP="002E025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7A7A7A"/>
          <w:sz w:val="28"/>
          <w:szCs w:val="28"/>
        </w:rPr>
      </w:pPr>
      <w:r w:rsidRPr="002E0257">
        <w:rPr>
          <w:rStyle w:val="a4"/>
          <w:color w:val="000000"/>
          <w:sz w:val="28"/>
          <w:szCs w:val="28"/>
          <w:bdr w:val="none" w:sz="0" w:space="0" w:color="auto" w:frame="1"/>
        </w:rPr>
        <w:t>Стратегический план развития</w:t>
      </w:r>
    </w:p>
    <w:p w:rsidR="002E0257" w:rsidRPr="002E0257" w:rsidRDefault="002E0257" w:rsidP="002E025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7A7A7A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Учреждения</w:t>
      </w:r>
      <w:r w:rsidRPr="002E025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Костанайский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гуманитарный</w:t>
      </w:r>
      <w:r w:rsidRPr="002E025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колледж»</w:t>
      </w:r>
    </w:p>
    <w:p w:rsidR="002E0257" w:rsidRPr="002E0257" w:rsidRDefault="002E0257" w:rsidP="002E025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7A7A7A"/>
          <w:sz w:val="28"/>
          <w:szCs w:val="28"/>
        </w:rPr>
      </w:pPr>
      <w:r w:rsidRPr="002E0257">
        <w:rPr>
          <w:rStyle w:val="a4"/>
          <w:color w:val="000000"/>
          <w:sz w:val="28"/>
          <w:szCs w:val="28"/>
          <w:bdr w:val="none" w:sz="0" w:space="0" w:color="auto" w:frame="1"/>
        </w:rPr>
        <w:t> на 2017-2021 годы</w:t>
      </w:r>
    </w:p>
    <w:p w:rsidR="00A05865" w:rsidRDefault="00A05865" w:rsidP="007E0D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0DB7" w:rsidRDefault="007E0DB7" w:rsidP="00823C36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2E0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одержание</w:t>
      </w:r>
    </w:p>
    <w:p w:rsidR="002E0257" w:rsidRPr="007E0DB7" w:rsidRDefault="007E0DB7" w:rsidP="00823C36">
      <w:pPr>
        <w:pStyle w:val="a6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Миссия и видение </w:t>
      </w:r>
      <w:r w:rsidRPr="007E0DB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Учреждения «</w:t>
      </w:r>
      <w:proofErr w:type="spellStart"/>
      <w:r w:rsidRPr="007E0DB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Костанайский</w:t>
      </w:r>
      <w:proofErr w:type="spellEnd"/>
      <w:r w:rsidRPr="007E0DB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гуманитарный колледж»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7E0DB7" w:rsidRPr="007E0DB7" w:rsidRDefault="007E0DB7" w:rsidP="00823C36">
      <w:pPr>
        <w:pStyle w:val="a6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Анализ текущего состояния и проблемы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7E0DB7" w:rsidRPr="007E0DB7" w:rsidRDefault="007E0DB7" w:rsidP="00823C36">
      <w:pPr>
        <w:pStyle w:val="a6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Стратегические направления, цели, задачи и показатели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7E0DB7" w:rsidRPr="007E0DB7" w:rsidRDefault="007E0DB7" w:rsidP="00823C36">
      <w:pPr>
        <w:pStyle w:val="a6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Соответствие стратегических направлений и целей колледжа стратегическим целям региона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7E0DB7" w:rsidRPr="007E0DB7" w:rsidRDefault="007E0DB7" w:rsidP="00823C36">
      <w:pPr>
        <w:pStyle w:val="a6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Возможные риски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7E0DB7" w:rsidRDefault="007E0DB7" w:rsidP="00823C36">
      <w:pPr>
        <w:pStyle w:val="a6"/>
        <w:shd w:val="clear" w:color="auto" w:fill="FFFFFF"/>
        <w:tabs>
          <w:tab w:val="left" w:pos="284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E0DB7" w:rsidRPr="007E0DB7" w:rsidRDefault="007E0DB7" w:rsidP="00823C36">
      <w:pPr>
        <w:pStyle w:val="a6"/>
        <w:shd w:val="clear" w:color="auto" w:fill="FFFFFF"/>
        <w:tabs>
          <w:tab w:val="left" w:pos="284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7E0D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«Объявленный мной сегодня новый политический и экономический курс нацелен на то, чтобы дать вам лучшее образование, а значит еще более достойное будущее».</w:t>
      </w:r>
    </w:p>
    <w:p w:rsidR="007E0DB7" w:rsidRDefault="007E0DB7" w:rsidP="007E0DB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0D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Н.А.Назарбаев</w:t>
      </w:r>
    </w:p>
    <w:p w:rsidR="007E0DB7" w:rsidRPr="007E0DB7" w:rsidRDefault="007E0DB7" w:rsidP="007E0DB7">
      <w:pPr>
        <w:pStyle w:val="a6"/>
        <w:shd w:val="clear" w:color="auto" w:fill="FFFFFF"/>
        <w:spacing w:after="0" w:line="240" w:lineRule="auto"/>
        <w:ind w:firstLine="3675"/>
        <w:jc w:val="both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</w:rPr>
      </w:pPr>
      <w:r w:rsidRPr="007E0DB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Из Послания Президента Республики Казахстан </w:t>
      </w:r>
    </w:p>
    <w:p w:rsidR="007E0DB7" w:rsidRPr="007E0DB7" w:rsidRDefault="007E0DB7" w:rsidP="007E0DB7">
      <w:pPr>
        <w:pStyle w:val="a6"/>
        <w:shd w:val="clear" w:color="auto" w:fill="FFFFFF"/>
        <w:spacing w:after="0" w:line="240" w:lineRule="auto"/>
        <w:ind w:firstLine="3675"/>
        <w:jc w:val="both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</w:rPr>
      </w:pPr>
      <w:r w:rsidRPr="007E0DB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народу Казахстана "Новый политический курс </w:t>
      </w:r>
    </w:p>
    <w:p w:rsidR="007E0DB7" w:rsidRPr="007E0DB7" w:rsidRDefault="007E0DB7" w:rsidP="007E0DB7">
      <w:pPr>
        <w:pStyle w:val="a6"/>
        <w:shd w:val="clear" w:color="auto" w:fill="FFFFFF"/>
        <w:spacing w:after="0" w:line="240" w:lineRule="auto"/>
        <w:ind w:firstLine="3675"/>
        <w:jc w:val="both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</w:rPr>
      </w:pPr>
      <w:r w:rsidRPr="007E0DB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состоявшегося государства - Стратегия -2050»</w:t>
      </w:r>
    </w:p>
    <w:p w:rsidR="007E0DB7" w:rsidRDefault="007E0DB7" w:rsidP="007E0DB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2FA" w:rsidRPr="00823C36" w:rsidRDefault="005F72FA" w:rsidP="005F72F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23C36">
        <w:rPr>
          <w:rFonts w:ascii="Times New Roman" w:hAnsi="Times New Roman" w:cs="Times New Roman"/>
          <w:spacing w:val="-10"/>
          <w:sz w:val="28"/>
          <w:szCs w:val="28"/>
        </w:rPr>
        <w:t xml:space="preserve">Миссия, цели, политика колледжа соответствует целям, задачам и приоритетам национальной системы образования. </w:t>
      </w:r>
      <w:r w:rsidRPr="00823C36">
        <w:rPr>
          <w:rFonts w:ascii="Times New Roman" w:hAnsi="Times New Roman" w:cs="Times New Roman"/>
          <w:spacing w:val="-10"/>
          <w:sz w:val="28"/>
          <w:szCs w:val="28"/>
          <w:lang w:val="kk-KZ"/>
        </w:rPr>
        <w:t xml:space="preserve">Педагогический </w:t>
      </w:r>
      <w:r w:rsidRPr="00823C36">
        <w:rPr>
          <w:rFonts w:ascii="Times New Roman" w:hAnsi="Times New Roman" w:cs="Times New Roman"/>
          <w:spacing w:val="-10"/>
          <w:sz w:val="28"/>
          <w:szCs w:val="28"/>
        </w:rPr>
        <w:t xml:space="preserve">коллектив </w:t>
      </w:r>
      <w:r w:rsidRPr="00823C36">
        <w:rPr>
          <w:rFonts w:ascii="Times New Roman" w:hAnsi="Times New Roman" w:cs="Times New Roman"/>
          <w:spacing w:val="-10"/>
          <w:sz w:val="28"/>
          <w:szCs w:val="28"/>
          <w:lang w:val="kk-KZ"/>
        </w:rPr>
        <w:t xml:space="preserve">колледжа </w:t>
      </w:r>
      <w:r w:rsidRPr="00823C36">
        <w:rPr>
          <w:rFonts w:ascii="Times New Roman" w:hAnsi="Times New Roman" w:cs="Times New Roman"/>
          <w:spacing w:val="-10"/>
          <w:sz w:val="28"/>
          <w:szCs w:val="28"/>
        </w:rPr>
        <w:t xml:space="preserve">ставит цели и задачи по росту конкурентоспособности образовательных услуг в </w:t>
      </w:r>
      <w:r w:rsidRPr="00823C36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соответствии с концепцией развития</w:t>
      </w:r>
      <w:r w:rsidRPr="00823C36">
        <w:rPr>
          <w:rFonts w:ascii="Times New Roman" w:hAnsi="Times New Roman" w:cs="Times New Roman"/>
          <w:spacing w:val="-10"/>
          <w:sz w:val="28"/>
          <w:szCs w:val="28"/>
        </w:rPr>
        <w:t xml:space="preserve"> Учреждения «</w:t>
      </w:r>
      <w:proofErr w:type="spellStart"/>
      <w:r w:rsidRPr="00823C36">
        <w:rPr>
          <w:rFonts w:ascii="Times New Roman" w:hAnsi="Times New Roman" w:cs="Times New Roman"/>
          <w:spacing w:val="-10"/>
          <w:sz w:val="28"/>
          <w:szCs w:val="28"/>
        </w:rPr>
        <w:t>Костанайский</w:t>
      </w:r>
      <w:proofErr w:type="spellEnd"/>
      <w:r w:rsidRPr="00823C3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12715" w:rsidRPr="00823C36">
        <w:rPr>
          <w:rFonts w:ascii="Times New Roman" w:hAnsi="Times New Roman" w:cs="Times New Roman"/>
          <w:spacing w:val="-10"/>
          <w:sz w:val="28"/>
          <w:szCs w:val="28"/>
        </w:rPr>
        <w:t>гуманитарный</w:t>
      </w:r>
      <w:r w:rsidRPr="00823C36">
        <w:rPr>
          <w:rFonts w:ascii="Times New Roman" w:hAnsi="Times New Roman" w:cs="Times New Roman"/>
          <w:spacing w:val="-10"/>
          <w:sz w:val="28"/>
          <w:szCs w:val="28"/>
        </w:rPr>
        <w:t xml:space="preserve"> колледж», миссией, видением</w:t>
      </w:r>
      <w:r w:rsidR="00E12715" w:rsidRPr="00823C3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23C36">
        <w:rPr>
          <w:rFonts w:ascii="Times New Roman" w:hAnsi="Times New Roman" w:cs="Times New Roman"/>
          <w:spacing w:val="-10"/>
          <w:sz w:val="28"/>
          <w:szCs w:val="28"/>
          <w:lang w:val="kk-KZ"/>
        </w:rPr>
        <w:t>и политикой учебного заведения</w:t>
      </w:r>
      <w:r w:rsidRPr="00823C36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5F72FA" w:rsidRPr="00823C36" w:rsidRDefault="005F72FA" w:rsidP="005F72F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23C36">
        <w:rPr>
          <w:rFonts w:ascii="Times New Roman" w:hAnsi="Times New Roman" w:cs="Times New Roman"/>
          <w:spacing w:val="-10"/>
          <w:sz w:val="28"/>
          <w:szCs w:val="28"/>
        </w:rPr>
        <w:t xml:space="preserve">Миссия – </w:t>
      </w:r>
      <w:r w:rsidRPr="00823C36">
        <w:rPr>
          <w:rFonts w:ascii="Times New Roman" w:hAnsi="Times New Roman" w:cs="Times New Roman"/>
          <w:sz w:val="28"/>
          <w:szCs w:val="28"/>
        </w:rPr>
        <w:t>«Создание условий для формирования профессиональной компетентности и всестороннего развития личности специалистов гуманитарного профиля»,</w:t>
      </w:r>
    </w:p>
    <w:p w:rsidR="005F72FA" w:rsidRPr="00823C36" w:rsidRDefault="005F72FA" w:rsidP="005F72FA">
      <w:pPr>
        <w:spacing w:after="0" w:line="240" w:lineRule="auto"/>
        <w:rPr>
          <w:rStyle w:val="s0"/>
        </w:rPr>
      </w:pPr>
      <w:r w:rsidRPr="00823C36">
        <w:rPr>
          <w:rStyle w:val="s0"/>
        </w:rPr>
        <w:t>Видение: колледж – современный центр подготовки высокообразованного, конкурентоспособного, интеллектуального специалиста, востребованного на рынке труда.</w:t>
      </w:r>
    </w:p>
    <w:p w:rsidR="005F72FA" w:rsidRPr="008349FC" w:rsidRDefault="005F72FA" w:rsidP="005F7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C36">
        <w:rPr>
          <w:rFonts w:ascii="Times New Roman" w:eastAsia="Times New Roman" w:hAnsi="Times New Roman" w:cs="Times New Roman"/>
          <w:bCs/>
          <w:sz w:val="28"/>
          <w:szCs w:val="28"/>
        </w:rPr>
        <w:t>Главной целью</w:t>
      </w:r>
      <w:r w:rsidRPr="00823C36">
        <w:rPr>
          <w:rFonts w:ascii="Times New Roman" w:eastAsia="Times New Roman" w:hAnsi="Times New Roman" w:cs="Times New Roman"/>
          <w:sz w:val="28"/>
          <w:szCs w:val="28"/>
        </w:rPr>
        <w:t xml:space="preserve"> коллектива колледжа является реализация положений Стратегического плана развития Республики Казахстан до 2020 года через создание современной эффективной</w:t>
      </w:r>
      <w:r w:rsidRPr="008349FC">
        <w:rPr>
          <w:rFonts w:ascii="Times New Roman" w:eastAsia="Times New Roman" w:hAnsi="Times New Roman" w:cs="Times New Roman"/>
          <w:sz w:val="28"/>
          <w:szCs w:val="28"/>
        </w:rPr>
        <w:t xml:space="preserve"> системы управления колледжем. Достижение главной цели предусматривает реализацию мероприятий по следующим направлениям, которые охватят все стороны деятельности колледжа:</w:t>
      </w:r>
    </w:p>
    <w:p w:rsidR="005F72FA" w:rsidRPr="008349FC" w:rsidRDefault="005F72FA" w:rsidP="001E1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9FC">
        <w:rPr>
          <w:rStyle w:val="s0"/>
          <w:bCs/>
          <w:u w:val="single"/>
        </w:rPr>
        <w:t>Стратегическое направление 1.</w:t>
      </w:r>
      <w:r w:rsidRPr="008349FC">
        <w:rPr>
          <w:rStyle w:val="s0"/>
          <w:bCs/>
        </w:rPr>
        <w:t xml:space="preserve"> Обеспечение доступности качественного образования.</w:t>
      </w:r>
    </w:p>
    <w:p w:rsidR="005F72FA" w:rsidRPr="008349FC" w:rsidRDefault="005F72FA" w:rsidP="001E1ECF">
      <w:pPr>
        <w:spacing w:after="0" w:line="240" w:lineRule="auto"/>
        <w:rPr>
          <w:rStyle w:val="s0"/>
          <w:bCs/>
        </w:rPr>
      </w:pPr>
      <w:r w:rsidRPr="008349FC">
        <w:rPr>
          <w:rStyle w:val="s0"/>
          <w:bCs/>
          <w:u w:val="single"/>
        </w:rPr>
        <w:t xml:space="preserve">Стратегическое направление 2. </w:t>
      </w:r>
      <w:r w:rsidRPr="008349FC">
        <w:rPr>
          <w:rStyle w:val="s0"/>
          <w:bCs/>
        </w:rPr>
        <w:t>Научное обеспечение ускоренной диверсификации экономики.</w:t>
      </w:r>
    </w:p>
    <w:p w:rsidR="005F72FA" w:rsidRPr="008349FC" w:rsidRDefault="005F72FA" w:rsidP="001E1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9FC">
        <w:rPr>
          <w:rStyle w:val="s0"/>
          <w:bCs/>
        </w:rPr>
        <w:t>Стратегическое направление 3. Создание условий для развития детей и молодежи, вовлечения их в социально-экономическое развитие страны.</w:t>
      </w:r>
    </w:p>
    <w:p w:rsidR="005F72FA" w:rsidRPr="008349FC" w:rsidRDefault="005F72FA" w:rsidP="005F72FA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349FC">
        <w:rPr>
          <w:rStyle w:val="s0"/>
          <w:bCs/>
        </w:rPr>
        <w:t>3.1. Снижение социального сиротства за счет реализации права каждого ребенка на жизнь и воспитание в семье.</w:t>
      </w:r>
    </w:p>
    <w:p w:rsidR="005F72FA" w:rsidRPr="008349FC" w:rsidRDefault="005F72FA" w:rsidP="005F72F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9FC">
        <w:rPr>
          <w:rStyle w:val="s0"/>
          <w:bCs/>
        </w:rPr>
        <w:t>3.2. Реализация социальных прав и государственных гарантий молодежи.</w:t>
      </w:r>
    </w:p>
    <w:p w:rsidR="005F72FA" w:rsidRPr="008349FC" w:rsidRDefault="005F72FA" w:rsidP="005F72F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9FC">
        <w:rPr>
          <w:rFonts w:ascii="Times New Roman" w:hAnsi="Times New Roman" w:cs="Times New Roman"/>
          <w:spacing w:val="-10"/>
          <w:sz w:val="28"/>
          <w:szCs w:val="28"/>
        </w:rPr>
        <w:t xml:space="preserve">В разработке миссии, целей, задач приняли участие преподаватели, </w:t>
      </w:r>
      <w:r w:rsidRPr="008349FC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обучающиеся, сотрудники колледжа. В ходе обсуждения, вносили предложения по совершенствованию образовательного процесса и улучшению подготовки кадров. </w:t>
      </w:r>
      <w:r w:rsidRPr="008349FC">
        <w:rPr>
          <w:rFonts w:ascii="Times New Roman" w:hAnsi="Times New Roman" w:cs="Times New Roman"/>
          <w:sz w:val="28"/>
          <w:szCs w:val="28"/>
        </w:rPr>
        <w:t xml:space="preserve">Обсуждение миссии и стратегического плана ее реализации преподавателями, обучающимися, администрацией, работодателями проводится на педагогических советах (Протокол педагогического совета),   Основными мнениями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8349FC">
        <w:rPr>
          <w:rFonts w:ascii="Times New Roman" w:hAnsi="Times New Roman" w:cs="Times New Roman"/>
          <w:sz w:val="28"/>
          <w:szCs w:val="28"/>
        </w:rPr>
        <w:t xml:space="preserve"> о миссии колледжа было «Получение качественного образования и гарантии трудоустройства». Директор колледжа является лидером в реализации миссии и стремится, исходя из материальных возможностей, обеспечивать своих сотрудников поддержкой и соответствующими ресурсами. Сотрудники колледжа, являясь компетентными специалистами в своих областях, прилагают усилия к тому, чтобы колледж занял ведущее положение на рынке образовательных услуг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9FC">
        <w:rPr>
          <w:rFonts w:ascii="Times New Roman" w:hAnsi="Times New Roman" w:cs="Times New Roman"/>
          <w:sz w:val="28"/>
          <w:szCs w:val="28"/>
        </w:rPr>
        <w:t xml:space="preserve">Казахстан. </w:t>
      </w:r>
    </w:p>
    <w:p w:rsidR="005F72FA" w:rsidRPr="008349FC" w:rsidRDefault="005F72FA" w:rsidP="005F72FA">
      <w:pPr>
        <w:pStyle w:val="a7"/>
        <w:rPr>
          <w:rStyle w:val="FontStyle140"/>
          <w:sz w:val="28"/>
          <w:szCs w:val="28"/>
        </w:rPr>
      </w:pPr>
      <w:r w:rsidRPr="008349FC">
        <w:rPr>
          <w:rStyle w:val="FontStyle140"/>
          <w:sz w:val="28"/>
          <w:szCs w:val="28"/>
        </w:rPr>
        <w:t xml:space="preserve">Миссия, цели и задачи колледжа соответствуют имеющимся ресурсам Колледжа: человеческие ресурсы, образовательная среда (учебно-методический процесс, научно-исследовательский процесс, образовательные технологии, воспитательный процесс), финансовые и информационные ресурсы, инфраструктура колледжа, которые в совокупности обеспечивают потенциальные возможности колледжа и удовлетворяют требования рынка </w:t>
      </w:r>
    </w:p>
    <w:p w:rsidR="005F72FA" w:rsidRPr="008349FC" w:rsidRDefault="005F72FA" w:rsidP="005F72FA">
      <w:pPr>
        <w:pStyle w:val="a7"/>
        <w:ind w:firstLine="0"/>
        <w:rPr>
          <w:color w:val="auto"/>
          <w:sz w:val="28"/>
          <w:szCs w:val="28"/>
        </w:rPr>
      </w:pPr>
      <w:r w:rsidRPr="008349FC">
        <w:rPr>
          <w:rStyle w:val="FontStyle140"/>
          <w:sz w:val="28"/>
          <w:szCs w:val="28"/>
        </w:rPr>
        <w:t>труда</w:t>
      </w:r>
      <w:r w:rsidRPr="00CE2271">
        <w:rPr>
          <w:rStyle w:val="FontStyle140"/>
          <w:sz w:val="28"/>
          <w:szCs w:val="28"/>
        </w:rPr>
        <w:t>. Концепция развития колледжа</w:t>
      </w:r>
      <w:r w:rsidRPr="008349FC">
        <w:rPr>
          <w:rStyle w:val="FontStyle140"/>
          <w:sz w:val="28"/>
          <w:szCs w:val="28"/>
        </w:rPr>
        <w:t xml:space="preserve"> охватывает все уровни управления, структурные подразделения и ключевые процессы его жизнедеятельности на основе современных методов стратегического планирования и управления, перспективные направления, ориентирована на достижение миссии. </w:t>
      </w:r>
      <w:r w:rsidRPr="008349FC">
        <w:rPr>
          <w:color w:val="auto"/>
          <w:spacing w:val="-10"/>
          <w:sz w:val="28"/>
          <w:szCs w:val="28"/>
        </w:rPr>
        <w:t xml:space="preserve">Участие коллектива сотрудников в обсуждении миссии и целей осуществляется в соответствии с имеющейся процедурой, обеспечивающей вовлеченность всех заинтересованных сторон, как на этапе планирования, так и исполнения принятых решений. </w:t>
      </w:r>
      <w:r w:rsidRPr="008349FC">
        <w:rPr>
          <w:color w:val="auto"/>
          <w:spacing w:val="-10"/>
          <w:sz w:val="28"/>
          <w:szCs w:val="28"/>
          <w:shd w:val="clear" w:color="auto" w:fill="FFFFFF"/>
        </w:rPr>
        <w:t xml:space="preserve">В целом, миссия </w:t>
      </w:r>
      <w:r w:rsidRPr="008349FC">
        <w:rPr>
          <w:color w:val="auto"/>
          <w:spacing w:val="-10"/>
          <w:sz w:val="28"/>
          <w:szCs w:val="28"/>
          <w:shd w:val="clear" w:color="auto" w:fill="FFFFFF"/>
          <w:lang w:val="kk-KZ"/>
        </w:rPr>
        <w:t>колледжа</w:t>
      </w:r>
      <w:r w:rsidRPr="008349FC">
        <w:rPr>
          <w:color w:val="auto"/>
          <w:spacing w:val="-10"/>
          <w:sz w:val="28"/>
          <w:szCs w:val="28"/>
          <w:shd w:val="clear" w:color="auto" w:fill="FFFFFF"/>
        </w:rPr>
        <w:t xml:space="preserve"> соответствует </w:t>
      </w:r>
      <w:r w:rsidRPr="008349FC">
        <w:rPr>
          <w:color w:val="auto"/>
          <w:spacing w:val="-10"/>
          <w:sz w:val="28"/>
          <w:szCs w:val="28"/>
          <w:shd w:val="clear" w:color="auto" w:fill="FFFFFF"/>
          <w:lang w:val="kk-KZ"/>
        </w:rPr>
        <w:t xml:space="preserve">задачам развития региона, страны, национальной системы технического и профессионального образования. </w:t>
      </w:r>
      <w:r w:rsidRPr="008349FC">
        <w:rPr>
          <w:color w:val="auto"/>
          <w:sz w:val="28"/>
          <w:szCs w:val="28"/>
        </w:rPr>
        <w:t xml:space="preserve">Информация о миссии, целях и задачах </w:t>
      </w:r>
      <w:r w:rsidR="00820A31">
        <w:rPr>
          <w:color w:val="auto"/>
          <w:sz w:val="28"/>
          <w:szCs w:val="28"/>
        </w:rPr>
        <w:t>гуманитарного</w:t>
      </w:r>
      <w:r w:rsidRPr="008349FC">
        <w:rPr>
          <w:color w:val="auto"/>
          <w:sz w:val="28"/>
          <w:szCs w:val="28"/>
        </w:rPr>
        <w:t xml:space="preserve"> колледжа доступна для всех заинтересованных сторон.</w:t>
      </w:r>
    </w:p>
    <w:p w:rsidR="005F72FA" w:rsidRPr="008349FC" w:rsidRDefault="005F72FA" w:rsidP="005F72FA">
      <w:pPr>
        <w:pStyle w:val="a7"/>
        <w:rPr>
          <w:color w:val="auto"/>
          <w:sz w:val="28"/>
          <w:szCs w:val="28"/>
        </w:rPr>
      </w:pPr>
      <w:r w:rsidRPr="008349FC">
        <w:rPr>
          <w:color w:val="auto"/>
          <w:sz w:val="28"/>
          <w:szCs w:val="28"/>
        </w:rPr>
        <w:t xml:space="preserve">Приоритеты: 1) Планомерное изучение и постоянное удовлетворение требований заказчика к продукции, и стремление превзойти их ожидания. 2) Постоянное повышение конкурентоспособности организации за счет достижения уверенности потребителя в его стабильности. 3) Использование процессного подхода в управлении деятельностью и ресурсами для эффективного достижения желаемого результата каждого процесса. </w:t>
      </w:r>
    </w:p>
    <w:p w:rsidR="001E1ECF" w:rsidRDefault="005F72FA" w:rsidP="005F72FA">
      <w:pPr>
        <w:pStyle w:val="a7"/>
        <w:rPr>
          <w:color w:val="auto"/>
          <w:sz w:val="28"/>
          <w:szCs w:val="28"/>
        </w:rPr>
      </w:pPr>
      <w:r w:rsidRPr="008349FC">
        <w:rPr>
          <w:color w:val="auto"/>
          <w:sz w:val="28"/>
          <w:szCs w:val="28"/>
        </w:rPr>
        <w:t xml:space="preserve">На основе приоритетов высшее руководство осуществляет деятельность по следующим направлениям: </w:t>
      </w:r>
    </w:p>
    <w:p w:rsidR="001E1ECF" w:rsidRDefault="005F72FA" w:rsidP="00823C36">
      <w:pPr>
        <w:pStyle w:val="a7"/>
        <w:ind w:firstLine="0"/>
        <w:rPr>
          <w:color w:val="auto"/>
          <w:sz w:val="28"/>
          <w:szCs w:val="28"/>
        </w:rPr>
      </w:pPr>
      <w:r w:rsidRPr="008349FC">
        <w:rPr>
          <w:color w:val="auto"/>
          <w:sz w:val="28"/>
          <w:szCs w:val="28"/>
        </w:rPr>
        <w:t xml:space="preserve">1) Дальнейшее совершенствование качества подготовки   кадров, </w:t>
      </w:r>
      <w:proofErr w:type="spellStart"/>
      <w:r w:rsidRPr="008349FC">
        <w:rPr>
          <w:color w:val="auto"/>
          <w:sz w:val="28"/>
          <w:szCs w:val="28"/>
        </w:rPr>
        <w:t>беспечение</w:t>
      </w:r>
      <w:proofErr w:type="spellEnd"/>
      <w:r w:rsidRPr="008349FC">
        <w:rPr>
          <w:color w:val="auto"/>
          <w:sz w:val="28"/>
          <w:szCs w:val="28"/>
        </w:rPr>
        <w:t xml:space="preserve"> </w:t>
      </w:r>
      <w:proofErr w:type="spellStart"/>
      <w:r w:rsidRPr="008349FC">
        <w:rPr>
          <w:color w:val="auto"/>
          <w:sz w:val="28"/>
          <w:szCs w:val="28"/>
        </w:rPr>
        <w:t>компетентностного</w:t>
      </w:r>
      <w:proofErr w:type="spellEnd"/>
      <w:r w:rsidRPr="008349FC">
        <w:rPr>
          <w:color w:val="auto"/>
          <w:sz w:val="28"/>
          <w:szCs w:val="28"/>
        </w:rPr>
        <w:t xml:space="preserve"> подхода в образовании. </w:t>
      </w:r>
    </w:p>
    <w:p w:rsidR="001E1ECF" w:rsidRDefault="005F72FA" w:rsidP="00823C36">
      <w:pPr>
        <w:pStyle w:val="a7"/>
        <w:ind w:firstLine="0"/>
        <w:rPr>
          <w:color w:val="auto"/>
          <w:sz w:val="28"/>
          <w:szCs w:val="28"/>
        </w:rPr>
      </w:pPr>
      <w:r w:rsidRPr="008349FC">
        <w:rPr>
          <w:color w:val="auto"/>
          <w:sz w:val="28"/>
          <w:szCs w:val="28"/>
        </w:rPr>
        <w:t xml:space="preserve">2) Совершенствование работы с потребителем, периодическая оценка </w:t>
      </w:r>
    </w:p>
    <w:p w:rsidR="001E1ECF" w:rsidRDefault="005F72FA" w:rsidP="00823C36">
      <w:pPr>
        <w:pStyle w:val="a7"/>
        <w:ind w:firstLine="0"/>
        <w:rPr>
          <w:color w:val="auto"/>
          <w:sz w:val="28"/>
          <w:szCs w:val="28"/>
        </w:rPr>
      </w:pPr>
      <w:r w:rsidRPr="008349FC">
        <w:rPr>
          <w:color w:val="auto"/>
          <w:sz w:val="28"/>
          <w:szCs w:val="28"/>
        </w:rPr>
        <w:t xml:space="preserve">удовлетворенности потребителя нашей продукцией. </w:t>
      </w:r>
    </w:p>
    <w:p w:rsidR="001E1ECF" w:rsidRDefault="005F72FA" w:rsidP="00823C36">
      <w:pPr>
        <w:pStyle w:val="a7"/>
        <w:ind w:firstLine="0"/>
        <w:rPr>
          <w:color w:val="auto"/>
          <w:sz w:val="28"/>
          <w:szCs w:val="28"/>
        </w:rPr>
      </w:pPr>
      <w:r w:rsidRPr="008349FC">
        <w:rPr>
          <w:color w:val="auto"/>
          <w:sz w:val="28"/>
          <w:szCs w:val="28"/>
        </w:rPr>
        <w:t xml:space="preserve">3) Создание благоприятного климата и необходимых условий </w:t>
      </w:r>
      <w:proofErr w:type="gramStart"/>
      <w:r w:rsidRPr="008349FC">
        <w:rPr>
          <w:color w:val="auto"/>
          <w:sz w:val="28"/>
          <w:szCs w:val="28"/>
        </w:rPr>
        <w:t>для</w:t>
      </w:r>
      <w:proofErr w:type="gramEnd"/>
      <w:r w:rsidRPr="008349FC">
        <w:rPr>
          <w:color w:val="auto"/>
          <w:sz w:val="28"/>
          <w:szCs w:val="28"/>
        </w:rPr>
        <w:t xml:space="preserve"> </w:t>
      </w:r>
    </w:p>
    <w:p w:rsidR="005F72FA" w:rsidRPr="008349FC" w:rsidRDefault="005F72FA" w:rsidP="00823C36">
      <w:pPr>
        <w:pStyle w:val="a7"/>
        <w:ind w:firstLine="0"/>
        <w:rPr>
          <w:color w:val="auto"/>
          <w:sz w:val="28"/>
          <w:szCs w:val="28"/>
        </w:rPr>
      </w:pPr>
      <w:r w:rsidRPr="008349FC">
        <w:rPr>
          <w:color w:val="auto"/>
          <w:sz w:val="28"/>
          <w:szCs w:val="28"/>
        </w:rPr>
        <w:t>формирования особой среды взаимного сотрудничества преподавателей, обучающихся  и работодателей.</w:t>
      </w:r>
    </w:p>
    <w:p w:rsidR="005F72FA" w:rsidRPr="008349FC" w:rsidRDefault="005F72FA" w:rsidP="005F72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9FC">
        <w:rPr>
          <w:rFonts w:ascii="Times New Roman" w:hAnsi="Times New Roman" w:cs="Times New Roman"/>
          <w:sz w:val="28"/>
          <w:szCs w:val="28"/>
        </w:rPr>
        <w:lastRenderedPageBreak/>
        <w:t xml:space="preserve">Стратегический план по реализации Концепции </w:t>
      </w:r>
      <w:proofErr w:type="spellStart"/>
      <w:r w:rsidRPr="008349FC">
        <w:rPr>
          <w:rFonts w:ascii="Times New Roman" w:hAnsi="Times New Roman" w:cs="Times New Roman"/>
          <w:sz w:val="28"/>
          <w:szCs w:val="28"/>
        </w:rPr>
        <w:t>Костанайского</w:t>
      </w:r>
      <w:proofErr w:type="spellEnd"/>
      <w:r w:rsidRPr="008349FC">
        <w:rPr>
          <w:rFonts w:ascii="Times New Roman" w:hAnsi="Times New Roman" w:cs="Times New Roman"/>
          <w:sz w:val="28"/>
          <w:szCs w:val="28"/>
        </w:rPr>
        <w:t xml:space="preserve"> гуманитарного колледжа, включающий цели, задачи, сроки исполнения, ответственных лиц, а также ресурсное обеспечение служит основополагающим документом, в соответствии с которым осуществляется долгосрочное и текущее планирование деятельности всех основных структурных подразделений колледжа.</w:t>
      </w:r>
    </w:p>
    <w:p w:rsidR="00E12715" w:rsidRDefault="005F72FA" w:rsidP="005F72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9FC">
        <w:rPr>
          <w:rFonts w:ascii="Times New Roman" w:hAnsi="Times New Roman" w:cs="Times New Roman"/>
          <w:sz w:val="28"/>
          <w:szCs w:val="28"/>
        </w:rPr>
        <w:t xml:space="preserve">Стратегический план реализуется в контексте 8 стратегических целей направленных </w:t>
      </w:r>
      <w:proofErr w:type="gramStart"/>
      <w:r w:rsidRPr="008349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349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2715" w:rsidRDefault="005F72FA" w:rsidP="00823C36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9FC">
        <w:rPr>
          <w:rFonts w:ascii="Times New Roman" w:hAnsi="Times New Roman" w:cs="Times New Roman"/>
          <w:sz w:val="28"/>
          <w:szCs w:val="28"/>
        </w:rPr>
        <w:t xml:space="preserve">1) </w:t>
      </w:r>
      <w:r w:rsidR="00E12715">
        <w:rPr>
          <w:rFonts w:ascii="Times New Roman" w:hAnsi="Times New Roman" w:cs="Times New Roman"/>
          <w:sz w:val="28"/>
          <w:szCs w:val="28"/>
        </w:rPr>
        <w:t xml:space="preserve">  </w:t>
      </w:r>
      <w:r w:rsidRPr="008349FC">
        <w:rPr>
          <w:rFonts w:ascii="Times New Roman" w:hAnsi="Times New Roman" w:cs="Times New Roman"/>
          <w:sz w:val="28"/>
          <w:szCs w:val="28"/>
        </w:rPr>
        <w:t xml:space="preserve">совершенствование структуры управления; </w:t>
      </w:r>
    </w:p>
    <w:p w:rsidR="00E12715" w:rsidRDefault="005F72FA" w:rsidP="00823C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9FC">
        <w:rPr>
          <w:rFonts w:ascii="Times New Roman" w:hAnsi="Times New Roman" w:cs="Times New Roman"/>
          <w:sz w:val="28"/>
          <w:szCs w:val="28"/>
        </w:rPr>
        <w:t xml:space="preserve">2) </w:t>
      </w:r>
      <w:r w:rsidR="00E12715">
        <w:rPr>
          <w:rFonts w:ascii="Times New Roman" w:hAnsi="Times New Roman" w:cs="Times New Roman"/>
          <w:sz w:val="28"/>
          <w:szCs w:val="28"/>
        </w:rPr>
        <w:t xml:space="preserve">  </w:t>
      </w:r>
      <w:r w:rsidRPr="008349FC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Pr="008349FC">
        <w:rPr>
          <w:rFonts w:ascii="Times New Roman" w:hAnsi="Times New Roman" w:cs="Times New Roman"/>
          <w:sz w:val="28"/>
          <w:szCs w:val="28"/>
        </w:rPr>
        <w:t>программного</w:t>
      </w:r>
      <w:proofErr w:type="gramEnd"/>
      <w:r w:rsidRPr="008349FC">
        <w:rPr>
          <w:rFonts w:ascii="Times New Roman" w:hAnsi="Times New Roman" w:cs="Times New Roman"/>
          <w:sz w:val="28"/>
          <w:szCs w:val="28"/>
        </w:rPr>
        <w:t xml:space="preserve"> и научно-методического </w:t>
      </w:r>
      <w:r w:rsidR="00E12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715" w:rsidRDefault="00E12715" w:rsidP="00823C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72FA" w:rsidRPr="008349FC">
        <w:rPr>
          <w:rFonts w:ascii="Times New Roman" w:hAnsi="Times New Roman" w:cs="Times New Roman"/>
          <w:sz w:val="28"/>
          <w:szCs w:val="28"/>
        </w:rPr>
        <w:t xml:space="preserve">обеспечения учебно-воспитательного процесса; </w:t>
      </w:r>
    </w:p>
    <w:p w:rsidR="00E12715" w:rsidRDefault="005F72FA" w:rsidP="00823C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9FC">
        <w:rPr>
          <w:rFonts w:ascii="Times New Roman" w:hAnsi="Times New Roman" w:cs="Times New Roman"/>
          <w:sz w:val="28"/>
          <w:szCs w:val="28"/>
        </w:rPr>
        <w:t xml:space="preserve">3) </w:t>
      </w:r>
      <w:r w:rsidR="00E12715">
        <w:rPr>
          <w:rFonts w:ascii="Times New Roman" w:hAnsi="Times New Roman" w:cs="Times New Roman"/>
          <w:sz w:val="28"/>
          <w:szCs w:val="28"/>
        </w:rPr>
        <w:t xml:space="preserve">  </w:t>
      </w:r>
      <w:r w:rsidRPr="008349FC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proofErr w:type="gramStart"/>
      <w:r w:rsidRPr="008349FC">
        <w:rPr>
          <w:rFonts w:ascii="Times New Roman" w:hAnsi="Times New Roman" w:cs="Times New Roman"/>
          <w:sz w:val="28"/>
          <w:szCs w:val="28"/>
        </w:rPr>
        <w:t>методических  подходов</w:t>
      </w:r>
      <w:proofErr w:type="gramEnd"/>
      <w:r w:rsidRPr="008349FC">
        <w:rPr>
          <w:rFonts w:ascii="Times New Roman" w:hAnsi="Times New Roman" w:cs="Times New Roman"/>
          <w:sz w:val="28"/>
          <w:szCs w:val="28"/>
        </w:rPr>
        <w:t xml:space="preserve"> в образовании; </w:t>
      </w:r>
    </w:p>
    <w:p w:rsidR="00E12715" w:rsidRDefault="005F72FA" w:rsidP="00823C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9FC">
        <w:rPr>
          <w:rFonts w:ascii="Times New Roman" w:hAnsi="Times New Roman" w:cs="Times New Roman"/>
          <w:sz w:val="28"/>
          <w:szCs w:val="28"/>
        </w:rPr>
        <w:t xml:space="preserve">4) </w:t>
      </w:r>
      <w:r w:rsidR="00E12715">
        <w:rPr>
          <w:rFonts w:ascii="Times New Roman" w:hAnsi="Times New Roman" w:cs="Times New Roman"/>
          <w:sz w:val="28"/>
          <w:szCs w:val="28"/>
        </w:rPr>
        <w:t xml:space="preserve">  </w:t>
      </w:r>
      <w:r w:rsidRPr="008349FC">
        <w:rPr>
          <w:rFonts w:ascii="Times New Roman" w:hAnsi="Times New Roman" w:cs="Times New Roman"/>
          <w:sz w:val="28"/>
          <w:szCs w:val="28"/>
        </w:rPr>
        <w:t xml:space="preserve">формирование эффективной образовательной среды; </w:t>
      </w:r>
    </w:p>
    <w:p w:rsidR="00E12715" w:rsidRDefault="005F72FA" w:rsidP="00823C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9FC">
        <w:rPr>
          <w:rFonts w:ascii="Times New Roman" w:hAnsi="Times New Roman" w:cs="Times New Roman"/>
          <w:sz w:val="28"/>
          <w:szCs w:val="28"/>
        </w:rPr>
        <w:t xml:space="preserve">5)  </w:t>
      </w:r>
      <w:r w:rsidR="00E12715">
        <w:rPr>
          <w:rFonts w:ascii="Times New Roman" w:hAnsi="Times New Roman" w:cs="Times New Roman"/>
          <w:sz w:val="28"/>
          <w:szCs w:val="28"/>
        </w:rPr>
        <w:t xml:space="preserve"> </w:t>
      </w:r>
      <w:r w:rsidRPr="008349FC">
        <w:rPr>
          <w:rFonts w:ascii="Times New Roman" w:hAnsi="Times New Roman" w:cs="Times New Roman"/>
          <w:sz w:val="28"/>
          <w:szCs w:val="28"/>
        </w:rPr>
        <w:t xml:space="preserve">расширение международного сотрудничества; </w:t>
      </w:r>
    </w:p>
    <w:p w:rsidR="00E12715" w:rsidRDefault="005F72FA" w:rsidP="00823C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9FC">
        <w:rPr>
          <w:rFonts w:ascii="Times New Roman" w:hAnsi="Times New Roman" w:cs="Times New Roman"/>
          <w:sz w:val="28"/>
          <w:szCs w:val="28"/>
        </w:rPr>
        <w:t xml:space="preserve">6) </w:t>
      </w:r>
      <w:r w:rsidR="00E12715">
        <w:rPr>
          <w:rFonts w:ascii="Times New Roman" w:hAnsi="Times New Roman" w:cs="Times New Roman"/>
          <w:sz w:val="28"/>
          <w:szCs w:val="28"/>
        </w:rPr>
        <w:t xml:space="preserve">  </w:t>
      </w:r>
      <w:r w:rsidRPr="008349FC">
        <w:rPr>
          <w:rFonts w:ascii="Times New Roman" w:hAnsi="Times New Roman" w:cs="Times New Roman"/>
          <w:sz w:val="28"/>
          <w:szCs w:val="28"/>
        </w:rPr>
        <w:t xml:space="preserve">повышение потенциала преподавателей колледжа; </w:t>
      </w:r>
    </w:p>
    <w:p w:rsidR="00E12715" w:rsidRDefault="005F72FA" w:rsidP="00823C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9FC">
        <w:rPr>
          <w:rFonts w:ascii="Times New Roman" w:hAnsi="Times New Roman" w:cs="Times New Roman"/>
          <w:sz w:val="28"/>
          <w:szCs w:val="28"/>
        </w:rPr>
        <w:t xml:space="preserve">7) </w:t>
      </w:r>
      <w:r w:rsidR="00E12715">
        <w:rPr>
          <w:rFonts w:ascii="Times New Roman" w:hAnsi="Times New Roman" w:cs="Times New Roman"/>
          <w:sz w:val="28"/>
          <w:szCs w:val="28"/>
        </w:rPr>
        <w:t xml:space="preserve">  </w:t>
      </w:r>
      <w:r w:rsidRPr="008349FC">
        <w:rPr>
          <w:rFonts w:ascii="Times New Roman" w:hAnsi="Times New Roman" w:cs="Times New Roman"/>
          <w:sz w:val="28"/>
          <w:szCs w:val="28"/>
        </w:rPr>
        <w:t xml:space="preserve">обеспечение интеграции с  вузами и образовательными заведениями; </w:t>
      </w:r>
      <w:r w:rsidR="00E1271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12715" w:rsidRDefault="005F72FA" w:rsidP="00823C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9FC">
        <w:rPr>
          <w:rFonts w:ascii="Times New Roman" w:hAnsi="Times New Roman" w:cs="Times New Roman"/>
          <w:sz w:val="28"/>
          <w:szCs w:val="28"/>
        </w:rPr>
        <w:t xml:space="preserve">8) </w:t>
      </w:r>
      <w:r w:rsidR="00E12715">
        <w:rPr>
          <w:rFonts w:ascii="Times New Roman" w:hAnsi="Times New Roman" w:cs="Times New Roman"/>
          <w:sz w:val="28"/>
          <w:szCs w:val="28"/>
        </w:rPr>
        <w:t xml:space="preserve">  </w:t>
      </w:r>
      <w:r w:rsidRPr="008349FC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колледжа, позволяющей </w:t>
      </w:r>
    </w:p>
    <w:p w:rsidR="005F72FA" w:rsidRPr="008349FC" w:rsidRDefault="00E12715" w:rsidP="00823C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72FA" w:rsidRPr="008349FC">
        <w:rPr>
          <w:rFonts w:ascii="Times New Roman" w:hAnsi="Times New Roman" w:cs="Times New Roman"/>
          <w:sz w:val="28"/>
          <w:szCs w:val="28"/>
        </w:rPr>
        <w:t>эффективно осуществлять учебно-воспитательный процесс.</w:t>
      </w:r>
    </w:p>
    <w:p w:rsidR="007E0DB7" w:rsidRPr="007E0DB7" w:rsidRDefault="007E0DB7" w:rsidP="00823C3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0257" w:rsidRDefault="002E0257" w:rsidP="002E02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текущего состояния и проблемы развития</w:t>
      </w:r>
    </w:p>
    <w:p w:rsidR="001E1ECF" w:rsidRPr="002E0257" w:rsidRDefault="001E1ECF" w:rsidP="002E02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</w:p>
    <w:p w:rsidR="006E372B" w:rsidRPr="000110D1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История колледжа </w:t>
      </w:r>
      <w:r w:rsidR="005F72FA" w:rsidRPr="008349FC">
        <w:rPr>
          <w:rFonts w:ascii="Times New Roman" w:hAnsi="Times New Roman" w:cs="Times New Roman"/>
          <w:spacing w:val="-10"/>
          <w:sz w:val="28"/>
          <w:szCs w:val="28"/>
        </w:rPr>
        <w:t>Учреждения «</w:t>
      </w:r>
      <w:proofErr w:type="spellStart"/>
      <w:r w:rsidR="005F72FA" w:rsidRPr="008349FC">
        <w:rPr>
          <w:rFonts w:ascii="Times New Roman" w:hAnsi="Times New Roman" w:cs="Times New Roman"/>
          <w:spacing w:val="-10"/>
          <w:sz w:val="28"/>
          <w:szCs w:val="28"/>
        </w:rPr>
        <w:t>Костанайский</w:t>
      </w:r>
      <w:proofErr w:type="spellEnd"/>
      <w:r w:rsidR="005F72FA" w:rsidRPr="008349FC">
        <w:rPr>
          <w:rFonts w:ascii="Times New Roman" w:hAnsi="Times New Roman" w:cs="Times New Roman"/>
          <w:spacing w:val="-10"/>
          <w:sz w:val="28"/>
          <w:szCs w:val="28"/>
        </w:rPr>
        <w:t xml:space="preserve"> гуманитарный колледж» </w:t>
      </w: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(далее - колледж) неразрывно связана с историей </w:t>
      </w:r>
      <w:proofErr w:type="spellStart"/>
      <w:r w:rsidR="005F72FA" w:rsidRPr="008349FC">
        <w:rPr>
          <w:rFonts w:ascii="Times New Roman" w:hAnsi="Times New Roman" w:cs="Times New Roman"/>
          <w:spacing w:val="-10"/>
          <w:sz w:val="28"/>
          <w:szCs w:val="28"/>
        </w:rPr>
        <w:t>Костанайск</w:t>
      </w: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ой</w:t>
      </w:r>
      <w:proofErr w:type="spellEnd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области, её культурой, образованием. </w:t>
      </w:r>
      <w:r w:rsidR="00E12715">
        <w:rPr>
          <w:rFonts w:ascii="Times New Roman" w:hAnsi="Times New Roman" w:cs="Times New Roman"/>
          <w:spacing w:val="-10"/>
          <w:sz w:val="28"/>
          <w:szCs w:val="28"/>
        </w:rPr>
        <w:t>К</w:t>
      </w:r>
      <w:r w:rsidRPr="00011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олледж является историческим преемником </w:t>
      </w:r>
      <w:r w:rsidR="001E1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филиала </w:t>
      </w:r>
      <w:r w:rsidR="006E372B" w:rsidRPr="00011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КИПМО</w:t>
      </w:r>
      <w:r w:rsidRPr="00011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лучшие традиции которого почитаются и поддерживаются в учебной, учебно-методической, научной и воспитательной деятельности. </w:t>
      </w:r>
      <w:r w:rsidR="00E12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 w:rsidR="002E1E70" w:rsidRPr="00011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2003</w:t>
      </w:r>
      <w:r w:rsidRPr="00011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г. </w:t>
      </w:r>
      <w:r w:rsidR="00E12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11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переименован</w:t>
      </w:r>
      <w:r w:rsidR="006E372B" w:rsidRPr="00011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11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</w:t>
      </w:r>
      <w:r w:rsidR="00E12715" w:rsidRPr="008349FC">
        <w:rPr>
          <w:rFonts w:ascii="Times New Roman" w:hAnsi="Times New Roman" w:cs="Times New Roman"/>
          <w:spacing w:val="-10"/>
          <w:sz w:val="28"/>
          <w:szCs w:val="28"/>
        </w:rPr>
        <w:t>Учреждени</w:t>
      </w:r>
      <w:r w:rsidR="00E12715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="00E12715" w:rsidRPr="008349FC">
        <w:rPr>
          <w:rFonts w:ascii="Times New Roman" w:hAnsi="Times New Roman" w:cs="Times New Roman"/>
          <w:spacing w:val="-10"/>
          <w:sz w:val="28"/>
          <w:szCs w:val="28"/>
        </w:rPr>
        <w:t xml:space="preserve"> «</w:t>
      </w:r>
      <w:proofErr w:type="spellStart"/>
      <w:r w:rsidR="00E12715" w:rsidRPr="008349FC">
        <w:rPr>
          <w:rFonts w:ascii="Times New Roman" w:hAnsi="Times New Roman" w:cs="Times New Roman"/>
          <w:spacing w:val="-10"/>
          <w:sz w:val="28"/>
          <w:szCs w:val="28"/>
        </w:rPr>
        <w:t>Костанайский</w:t>
      </w:r>
      <w:proofErr w:type="spellEnd"/>
      <w:r w:rsidR="00E12715" w:rsidRPr="008349FC">
        <w:rPr>
          <w:rFonts w:ascii="Times New Roman" w:hAnsi="Times New Roman" w:cs="Times New Roman"/>
          <w:spacing w:val="-10"/>
          <w:sz w:val="28"/>
          <w:szCs w:val="28"/>
        </w:rPr>
        <w:t xml:space="preserve"> гуманитарный колледж»</w:t>
      </w:r>
      <w:r w:rsidR="00E12715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E12715" w:rsidRPr="008349F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11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Юридический адрес: Республика Казахстан, 1</w:t>
      </w:r>
      <w:r w:rsidR="006E372B" w:rsidRPr="00011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Pr="00011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0000, город </w:t>
      </w:r>
      <w:proofErr w:type="spellStart"/>
      <w:r w:rsidR="006E372B" w:rsidRPr="00011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Костанай</w:t>
      </w:r>
      <w:proofErr w:type="spellEnd"/>
      <w:r w:rsidRPr="00011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</w:p>
    <w:p w:rsidR="006E372B" w:rsidRPr="000110D1" w:rsidRDefault="006E372B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11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Проспект Аль </w:t>
      </w:r>
      <w:proofErr w:type="spellStart"/>
      <w:r w:rsidRPr="00011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Фараби</w:t>
      </w:r>
      <w:proofErr w:type="spellEnd"/>
      <w:r w:rsidRPr="00011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109</w:t>
      </w:r>
    </w:p>
    <w:p w:rsidR="002E1E70" w:rsidRPr="000110D1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11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ДБ АО «Сбербанк» г.</w:t>
      </w:r>
      <w:r w:rsidR="002E1E70" w:rsidRPr="00011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E1E70" w:rsidRPr="00011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Костанай</w:t>
      </w:r>
      <w:proofErr w:type="spellEnd"/>
      <w:r w:rsidR="002E1E70" w:rsidRPr="00011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62223" w:rsidRDefault="00262223" w:rsidP="00262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11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БИК SABRKZKA </w:t>
      </w:r>
    </w:p>
    <w:p w:rsidR="002E0257" w:rsidRPr="000110D1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011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ИИК К</w:t>
      </w:r>
      <w:proofErr w:type="gramStart"/>
      <w:r w:rsidRPr="00011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Z</w:t>
      </w:r>
      <w:proofErr w:type="gramEnd"/>
      <w:r w:rsidRPr="00011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622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55</w:t>
      </w:r>
      <w:r w:rsidRPr="00011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9 143 398 41</w:t>
      </w:r>
      <w:r w:rsidR="002622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11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ВС0</w:t>
      </w:r>
      <w:r w:rsidR="002622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Pr="00011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2622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37</w:t>
      </w:r>
    </w:p>
    <w:p w:rsidR="00262223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011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КБЕ1</w:t>
      </w:r>
      <w:r w:rsidR="002622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</w:p>
    <w:p w:rsidR="002E0257" w:rsidRPr="002E0257" w:rsidRDefault="00262223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011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030840002951</w:t>
      </w:r>
    </w:p>
    <w:p w:rsidR="002E0257" w:rsidRPr="002E0257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Стратегическое управление колледжем осуществляется через коллегиальные органы: Педагогический совет, Методический совет и постоянно действующие цикловые </w:t>
      </w:r>
      <w:r w:rsidR="00011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методические </w:t>
      </w: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комиссии.</w:t>
      </w:r>
    </w:p>
    <w:p w:rsidR="001E1ECF" w:rsidRDefault="002E0257" w:rsidP="001E1E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структуру колледжа входят 2</w:t>
      </w:r>
      <w:r w:rsidR="00011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отделения: </w:t>
      </w:r>
      <w:r w:rsidR="000110D1" w:rsidRPr="000110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очное  и заочное</w:t>
      </w:r>
      <w:r w:rsidR="001E1E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011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110D1" w:rsidRPr="001E1ECF" w:rsidRDefault="000110D1" w:rsidP="001E1E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110D1">
        <w:rPr>
          <w:rFonts w:ascii="Times New Roman" w:hAnsi="Times New Roman" w:cs="Times New Roman"/>
          <w:sz w:val="28"/>
          <w:szCs w:val="28"/>
        </w:rPr>
        <w:t>Учреждение  «</w:t>
      </w:r>
      <w:proofErr w:type="spellStart"/>
      <w:r w:rsidRPr="000110D1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Pr="000110D1">
        <w:rPr>
          <w:rFonts w:ascii="Times New Roman" w:hAnsi="Times New Roman" w:cs="Times New Roman"/>
          <w:sz w:val="28"/>
          <w:szCs w:val="28"/>
        </w:rPr>
        <w:t xml:space="preserve"> гуманитарный колледж</w:t>
      </w:r>
      <w:proofErr w:type="gramStart"/>
      <w:r w:rsidRPr="000110D1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0110D1">
        <w:rPr>
          <w:rFonts w:ascii="Times New Roman" w:hAnsi="Times New Roman" w:cs="Times New Roman"/>
          <w:sz w:val="28"/>
          <w:szCs w:val="28"/>
        </w:rPr>
        <w:t>едет подготовку кадров по следующим специальностям:</w:t>
      </w:r>
    </w:p>
    <w:p w:rsidR="000110D1" w:rsidRPr="000110D1" w:rsidRDefault="000110D1" w:rsidP="001E1ECF">
      <w:pPr>
        <w:pStyle w:val="a9"/>
        <w:numPr>
          <w:ilvl w:val="0"/>
          <w:numId w:val="9"/>
        </w:numPr>
        <w:tabs>
          <w:tab w:val="left" w:pos="426"/>
        </w:tabs>
        <w:ind w:left="0" w:firstLine="0"/>
        <w:rPr>
          <w:bCs/>
          <w:szCs w:val="28"/>
          <w:lang w:val="kk-KZ"/>
        </w:rPr>
      </w:pPr>
      <w:r w:rsidRPr="000110D1">
        <w:rPr>
          <w:szCs w:val="28"/>
        </w:rPr>
        <w:t>0101000  Дошкольное воспитание и обучение</w:t>
      </w:r>
      <w:r w:rsidRPr="000110D1">
        <w:rPr>
          <w:szCs w:val="28"/>
          <w:lang w:val="kk-KZ"/>
        </w:rPr>
        <w:t xml:space="preserve">, </w:t>
      </w:r>
    </w:p>
    <w:p w:rsidR="000110D1" w:rsidRPr="000110D1" w:rsidRDefault="000110D1" w:rsidP="001E1ECF">
      <w:pPr>
        <w:pStyle w:val="a9"/>
        <w:tabs>
          <w:tab w:val="left" w:pos="426"/>
        </w:tabs>
        <w:ind w:left="0" w:firstLine="0"/>
        <w:rPr>
          <w:szCs w:val="28"/>
        </w:rPr>
      </w:pPr>
      <w:r w:rsidRPr="000110D1">
        <w:rPr>
          <w:szCs w:val="28"/>
          <w:lang w:val="kk-KZ"/>
        </w:rPr>
        <w:t xml:space="preserve">                    квалификация: </w:t>
      </w:r>
      <w:r w:rsidRPr="000110D1">
        <w:rPr>
          <w:szCs w:val="28"/>
        </w:rPr>
        <w:t>010101 3 воспитатель дошкольных организаций;</w:t>
      </w:r>
    </w:p>
    <w:p w:rsidR="000110D1" w:rsidRPr="000110D1" w:rsidRDefault="000110D1" w:rsidP="001E1ECF">
      <w:pPr>
        <w:pStyle w:val="a9"/>
        <w:numPr>
          <w:ilvl w:val="0"/>
          <w:numId w:val="9"/>
        </w:numPr>
        <w:tabs>
          <w:tab w:val="left" w:pos="426"/>
        </w:tabs>
        <w:ind w:left="0" w:firstLine="0"/>
        <w:rPr>
          <w:bCs/>
          <w:szCs w:val="28"/>
          <w:lang w:val="kk-KZ"/>
        </w:rPr>
      </w:pPr>
      <w:r w:rsidRPr="000110D1">
        <w:rPr>
          <w:szCs w:val="28"/>
        </w:rPr>
        <w:t>0111000  Основное среднее образование</w:t>
      </w:r>
      <w:r w:rsidRPr="000110D1">
        <w:rPr>
          <w:szCs w:val="28"/>
          <w:lang w:val="kk-KZ"/>
        </w:rPr>
        <w:t xml:space="preserve">, </w:t>
      </w:r>
    </w:p>
    <w:p w:rsidR="000110D1" w:rsidRPr="000110D1" w:rsidRDefault="000110D1" w:rsidP="001E1ECF">
      <w:pPr>
        <w:pStyle w:val="a9"/>
        <w:tabs>
          <w:tab w:val="left" w:pos="426"/>
        </w:tabs>
        <w:ind w:left="0" w:firstLine="0"/>
        <w:rPr>
          <w:szCs w:val="28"/>
        </w:rPr>
      </w:pPr>
      <w:r w:rsidRPr="000110D1">
        <w:rPr>
          <w:szCs w:val="28"/>
          <w:lang w:val="kk-KZ"/>
        </w:rPr>
        <w:t xml:space="preserve">                    квалификация </w:t>
      </w:r>
      <w:r w:rsidRPr="000110D1">
        <w:rPr>
          <w:szCs w:val="28"/>
        </w:rPr>
        <w:t>011101 3 учитель казахского языка и литературы;</w:t>
      </w:r>
    </w:p>
    <w:p w:rsidR="000110D1" w:rsidRPr="000110D1" w:rsidRDefault="000110D1" w:rsidP="001E1ECF">
      <w:pPr>
        <w:pStyle w:val="a9"/>
        <w:numPr>
          <w:ilvl w:val="0"/>
          <w:numId w:val="9"/>
        </w:numPr>
        <w:tabs>
          <w:tab w:val="left" w:pos="426"/>
        </w:tabs>
        <w:ind w:left="0" w:firstLine="0"/>
        <w:rPr>
          <w:bCs/>
          <w:szCs w:val="28"/>
        </w:rPr>
      </w:pPr>
      <w:r w:rsidRPr="000110D1">
        <w:rPr>
          <w:szCs w:val="28"/>
        </w:rPr>
        <w:t xml:space="preserve">0201000 </w:t>
      </w:r>
      <w:r w:rsidRPr="000110D1">
        <w:rPr>
          <w:szCs w:val="28"/>
          <w:lang w:val="kk-KZ"/>
        </w:rPr>
        <w:t xml:space="preserve"> </w:t>
      </w:r>
      <w:r w:rsidRPr="000110D1">
        <w:rPr>
          <w:szCs w:val="28"/>
        </w:rPr>
        <w:t>Правоведение</w:t>
      </w:r>
      <w:r w:rsidRPr="000110D1">
        <w:rPr>
          <w:szCs w:val="28"/>
          <w:lang w:val="kk-KZ"/>
        </w:rPr>
        <w:t xml:space="preserve">, </w:t>
      </w:r>
    </w:p>
    <w:p w:rsidR="000110D1" w:rsidRPr="000110D1" w:rsidRDefault="000110D1" w:rsidP="001E1ECF">
      <w:pPr>
        <w:pStyle w:val="a9"/>
        <w:tabs>
          <w:tab w:val="left" w:pos="426"/>
        </w:tabs>
        <w:ind w:left="0" w:firstLine="0"/>
        <w:rPr>
          <w:szCs w:val="28"/>
        </w:rPr>
      </w:pPr>
      <w:r w:rsidRPr="000110D1">
        <w:rPr>
          <w:szCs w:val="28"/>
          <w:lang w:val="kk-KZ"/>
        </w:rPr>
        <w:t xml:space="preserve">                    квалификация </w:t>
      </w:r>
      <w:r w:rsidRPr="000110D1">
        <w:rPr>
          <w:szCs w:val="28"/>
        </w:rPr>
        <w:t>020102 3 юрисконсульт;</w:t>
      </w:r>
    </w:p>
    <w:p w:rsidR="000110D1" w:rsidRPr="000110D1" w:rsidRDefault="000110D1" w:rsidP="001E1ECF">
      <w:pPr>
        <w:pStyle w:val="a9"/>
        <w:numPr>
          <w:ilvl w:val="0"/>
          <w:numId w:val="9"/>
        </w:numPr>
        <w:tabs>
          <w:tab w:val="left" w:pos="426"/>
        </w:tabs>
        <w:ind w:left="0" w:firstLine="0"/>
        <w:rPr>
          <w:bCs/>
          <w:szCs w:val="28"/>
          <w:lang w:val="kk-KZ"/>
        </w:rPr>
      </w:pPr>
      <w:r w:rsidRPr="000110D1">
        <w:rPr>
          <w:szCs w:val="28"/>
        </w:rPr>
        <w:lastRenderedPageBreak/>
        <w:t xml:space="preserve">0401000 </w:t>
      </w:r>
      <w:r w:rsidRPr="000110D1">
        <w:rPr>
          <w:szCs w:val="28"/>
          <w:lang w:val="kk-KZ"/>
        </w:rPr>
        <w:t xml:space="preserve"> </w:t>
      </w:r>
      <w:r w:rsidRPr="000110D1">
        <w:rPr>
          <w:szCs w:val="28"/>
        </w:rPr>
        <w:t>Библиотечное дело</w:t>
      </w:r>
      <w:r w:rsidRPr="000110D1">
        <w:rPr>
          <w:szCs w:val="28"/>
          <w:lang w:val="kk-KZ"/>
        </w:rPr>
        <w:t xml:space="preserve">, </w:t>
      </w:r>
    </w:p>
    <w:p w:rsidR="000110D1" w:rsidRPr="000110D1" w:rsidRDefault="000110D1" w:rsidP="001E1ECF">
      <w:pPr>
        <w:pStyle w:val="a9"/>
        <w:tabs>
          <w:tab w:val="left" w:pos="426"/>
        </w:tabs>
        <w:ind w:left="0" w:firstLine="0"/>
        <w:rPr>
          <w:szCs w:val="28"/>
        </w:rPr>
      </w:pPr>
      <w:r w:rsidRPr="000110D1">
        <w:rPr>
          <w:szCs w:val="28"/>
          <w:lang w:val="kk-KZ"/>
        </w:rPr>
        <w:t xml:space="preserve">                    </w:t>
      </w:r>
      <w:r w:rsidRPr="000110D1">
        <w:rPr>
          <w:szCs w:val="28"/>
        </w:rPr>
        <w:t>квалификация 040101 3 библиотекарь;</w:t>
      </w:r>
    </w:p>
    <w:p w:rsidR="000110D1" w:rsidRPr="000110D1" w:rsidRDefault="000110D1" w:rsidP="001E1ECF">
      <w:pPr>
        <w:pStyle w:val="a9"/>
        <w:numPr>
          <w:ilvl w:val="0"/>
          <w:numId w:val="9"/>
        </w:numPr>
        <w:tabs>
          <w:tab w:val="left" w:pos="426"/>
        </w:tabs>
        <w:ind w:left="0" w:firstLine="0"/>
        <w:rPr>
          <w:bCs/>
          <w:szCs w:val="28"/>
          <w:lang w:val="kk-KZ"/>
        </w:rPr>
      </w:pPr>
      <w:r w:rsidRPr="000110D1">
        <w:rPr>
          <w:szCs w:val="28"/>
        </w:rPr>
        <w:t xml:space="preserve">0512000 </w:t>
      </w:r>
      <w:r w:rsidRPr="000110D1">
        <w:rPr>
          <w:szCs w:val="28"/>
          <w:lang w:val="kk-KZ"/>
        </w:rPr>
        <w:t xml:space="preserve"> </w:t>
      </w:r>
      <w:r w:rsidRPr="000110D1">
        <w:rPr>
          <w:szCs w:val="28"/>
        </w:rPr>
        <w:t>Переводческое дело</w:t>
      </w:r>
      <w:r w:rsidRPr="000110D1">
        <w:rPr>
          <w:szCs w:val="28"/>
          <w:lang w:val="kk-KZ"/>
        </w:rPr>
        <w:t>,</w:t>
      </w:r>
      <w:r w:rsidRPr="000110D1">
        <w:rPr>
          <w:szCs w:val="28"/>
        </w:rPr>
        <w:t xml:space="preserve"> </w:t>
      </w:r>
    </w:p>
    <w:p w:rsidR="000110D1" w:rsidRPr="000110D1" w:rsidRDefault="000110D1" w:rsidP="001E1ECF">
      <w:pPr>
        <w:pStyle w:val="a9"/>
        <w:tabs>
          <w:tab w:val="left" w:pos="426"/>
        </w:tabs>
        <w:ind w:left="0" w:firstLine="0"/>
        <w:rPr>
          <w:szCs w:val="28"/>
        </w:rPr>
      </w:pPr>
      <w:r w:rsidRPr="000110D1">
        <w:rPr>
          <w:szCs w:val="28"/>
          <w:lang w:val="kk-KZ"/>
        </w:rPr>
        <w:t xml:space="preserve">                    </w:t>
      </w:r>
      <w:r w:rsidRPr="000110D1">
        <w:rPr>
          <w:szCs w:val="28"/>
        </w:rPr>
        <w:t>квалификация 051201 3 переводчик;</w:t>
      </w:r>
    </w:p>
    <w:p w:rsidR="000110D1" w:rsidRPr="000110D1" w:rsidRDefault="000110D1" w:rsidP="001E1ECF">
      <w:pPr>
        <w:pStyle w:val="a9"/>
        <w:numPr>
          <w:ilvl w:val="0"/>
          <w:numId w:val="9"/>
        </w:numPr>
        <w:tabs>
          <w:tab w:val="left" w:pos="426"/>
        </w:tabs>
        <w:ind w:left="0" w:firstLine="0"/>
        <w:rPr>
          <w:bCs/>
          <w:szCs w:val="28"/>
          <w:lang w:val="kk-KZ"/>
        </w:rPr>
      </w:pPr>
      <w:r w:rsidRPr="000110D1">
        <w:rPr>
          <w:szCs w:val="28"/>
        </w:rPr>
        <w:t xml:space="preserve">0515000 </w:t>
      </w:r>
      <w:r w:rsidRPr="000110D1">
        <w:rPr>
          <w:szCs w:val="28"/>
          <w:lang w:val="kk-KZ"/>
        </w:rPr>
        <w:t xml:space="preserve"> </w:t>
      </w:r>
      <w:r w:rsidRPr="000110D1">
        <w:rPr>
          <w:szCs w:val="28"/>
        </w:rPr>
        <w:t>Менеджмент (по отраслям и областям применения)</w:t>
      </w:r>
      <w:r w:rsidRPr="000110D1">
        <w:rPr>
          <w:szCs w:val="28"/>
          <w:lang w:val="kk-KZ"/>
        </w:rPr>
        <w:t>,</w:t>
      </w:r>
      <w:r w:rsidRPr="000110D1">
        <w:rPr>
          <w:szCs w:val="28"/>
        </w:rPr>
        <w:t xml:space="preserve"> </w:t>
      </w:r>
    </w:p>
    <w:p w:rsidR="000110D1" w:rsidRPr="000110D1" w:rsidRDefault="000110D1" w:rsidP="001E1ECF">
      <w:pPr>
        <w:pStyle w:val="a9"/>
        <w:tabs>
          <w:tab w:val="left" w:pos="426"/>
        </w:tabs>
        <w:ind w:left="0" w:firstLine="0"/>
        <w:rPr>
          <w:szCs w:val="28"/>
        </w:rPr>
      </w:pPr>
      <w:r w:rsidRPr="000110D1">
        <w:rPr>
          <w:szCs w:val="28"/>
          <w:lang w:val="kk-KZ"/>
        </w:rPr>
        <w:t xml:space="preserve">                    </w:t>
      </w:r>
      <w:r w:rsidRPr="000110D1">
        <w:rPr>
          <w:szCs w:val="28"/>
        </w:rPr>
        <w:t>квалификация 051501 3 менеджер;</w:t>
      </w:r>
    </w:p>
    <w:p w:rsidR="000110D1" w:rsidRPr="000110D1" w:rsidRDefault="000110D1" w:rsidP="001E1ECF">
      <w:pPr>
        <w:pStyle w:val="a9"/>
        <w:numPr>
          <w:ilvl w:val="0"/>
          <w:numId w:val="9"/>
        </w:numPr>
        <w:tabs>
          <w:tab w:val="left" w:pos="426"/>
        </w:tabs>
        <w:ind w:left="0" w:firstLine="0"/>
        <w:rPr>
          <w:bCs/>
          <w:szCs w:val="28"/>
          <w:lang w:val="kk-KZ"/>
        </w:rPr>
      </w:pPr>
      <w:r w:rsidRPr="000110D1">
        <w:rPr>
          <w:bCs/>
          <w:szCs w:val="28"/>
        </w:rPr>
        <w:t xml:space="preserve">0518000  </w:t>
      </w:r>
      <w:r w:rsidRPr="000110D1">
        <w:rPr>
          <w:bCs/>
          <w:szCs w:val="28"/>
          <w:lang w:val="kk-KZ"/>
        </w:rPr>
        <w:t>У</w:t>
      </w:r>
      <w:r w:rsidRPr="000110D1">
        <w:rPr>
          <w:bCs/>
          <w:szCs w:val="28"/>
        </w:rPr>
        <w:t xml:space="preserve">чёт  и  аудит (по отраслям), </w:t>
      </w:r>
    </w:p>
    <w:p w:rsidR="000110D1" w:rsidRPr="000110D1" w:rsidRDefault="000110D1" w:rsidP="001E1ECF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10D1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0110D1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Pr="000110D1">
        <w:rPr>
          <w:rFonts w:ascii="Times New Roman" w:hAnsi="Times New Roman" w:cs="Times New Roman"/>
          <w:bCs/>
          <w:sz w:val="28"/>
          <w:szCs w:val="28"/>
        </w:rPr>
        <w:t>051802 3</w:t>
      </w:r>
      <w:r w:rsidRPr="000110D1">
        <w:rPr>
          <w:rFonts w:ascii="Times New Roman" w:hAnsi="Times New Roman" w:cs="Times New Roman"/>
          <w:sz w:val="28"/>
          <w:szCs w:val="28"/>
        </w:rPr>
        <w:t xml:space="preserve">  бухгалтер-ревизор (аудитор),</w:t>
      </w:r>
      <w:r w:rsidRPr="000110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110D1" w:rsidRPr="000110D1" w:rsidRDefault="000110D1" w:rsidP="001E1ECF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10D1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0110D1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Pr="000110D1">
        <w:rPr>
          <w:rFonts w:ascii="Times New Roman" w:hAnsi="Times New Roman" w:cs="Times New Roman"/>
          <w:bCs/>
          <w:sz w:val="28"/>
          <w:szCs w:val="28"/>
        </w:rPr>
        <w:t>051803 3</w:t>
      </w:r>
      <w:r w:rsidRPr="000110D1">
        <w:rPr>
          <w:rFonts w:ascii="Times New Roman" w:hAnsi="Times New Roman" w:cs="Times New Roman"/>
          <w:sz w:val="28"/>
          <w:szCs w:val="28"/>
        </w:rPr>
        <w:t xml:space="preserve">  экономист-бухгалтер;</w:t>
      </w:r>
    </w:p>
    <w:p w:rsidR="000110D1" w:rsidRPr="000110D1" w:rsidRDefault="000110D1" w:rsidP="001E1ECF">
      <w:pPr>
        <w:pStyle w:val="a9"/>
        <w:numPr>
          <w:ilvl w:val="0"/>
          <w:numId w:val="9"/>
        </w:numPr>
        <w:tabs>
          <w:tab w:val="left" w:pos="426"/>
        </w:tabs>
        <w:ind w:left="0" w:firstLine="0"/>
        <w:rPr>
          <w:bCs/>
          <w:szCs w:val="28"/>
          <w:lang w:val="kk-KZ"/>
        </w:rPr>
      </w:pPr>
      <w:r w:rsidRPr="000110D1">
        <w:rPr>
          <w:szCs w:val="28"/>
        </w:rPr>
        <w:t xml:space="preserve">1304000 </w:t>
      </w:r>
      <w:r w:rsidRPr="000110D1">
        <w:rPr>
          <w:szCs w:val="28"/>
          <w:lang w:val="kk-KZ"/>
        </w:rPr>
        <w:t xml:space="preserve"> </w:t>
      </w:r>
      <w:r w:rsidRPr="000110D1">
        <w:rPr>
          <w:szCs w:val="28"/>
        </w:rPr>
        <w:t>Вычислительная техника и программное обеспечение (по видам)</w:t>
      </w:r>
      <w:r w:rsidRPr="000110D1">
        <w:rPr>
          <w:szCs w:val="28"/>
          <w:lang w:val="kk-KZ"/>
        </w:rPr>
        <w:t xml:space="preserve">, </w:t>
      </w:r>
    </w:p>
    <w:p w:rsidR="000110D1" w:rsidRPr="000110D1" w:rsidRDefault="000110D1" w:rsidP="001E1ECF">
      <w:pPr>
        <w:pStyle w:val="a9"/>
        <w:tabs>
          <w:tab w:val="left" w:pos="426"/>
        </w:tabs>
        <w:ind w:left="0" w:firstLine="0"/>
        <w:rPr>
          <w:bCs/>
          <w:szCs w:val="28"/>
          <w:lang w:val="kk-KZ"/>
        </w:rPr>
      </w:pPr>
      <w:r w:rsidRPr="000110D1">
        <w:rPr>
          <w:szCs w:val="28"/>
          <w:lang w:val="kk-KZ"/>
        </w:rPr>
        <w:t xml:space="preserve">                    квалификация </w:t>
      </w:r>
      <w:r w:rsidRPr="000110D1">
        <w:rPr>
          <w:szCs w:val="28"/>
        </w:rPr>
        <w:t>130404 3 техник.</w:t>
      </w:r>
    </w:p>
    <w:p w:rsidR="002E0257" w:rsidRPr="002E0257" w:rsidRDefault="002E0257" w:rsidP="00823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Ежегодно увеличивается количество государственных образовательных заказов </w:t>
      </w:r>
      <w:r w:rsidR="00521E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 счет местного бюджета.</w:t>
      </w:r>
    </w:p>
    <w:p w:rsidR="002E0257" w:rsidRPr="002E0257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 годы деятельности  колледжем подготовлено </w:t>
      </w:r>
      <w:proofErr w:type="gramStart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более </w:t>
      </w:r>
      <w:r w:rsidR="00521E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тысяч</w:t>
      </w: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 специалистов</w:t>
      </w:r>
      <w:proofErr w:type="gramEnd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E0257" w:rsidRPr="002E0257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Прием обучающихся в колледж осуществляется на основании «Типовых правил приема на обучение в организации образования, реализующие профессиональные учебные программы технического и профессионального образования».</w:t>
      </w:r>
      <w:r w:rsidR="00823C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Качественный преподавательский состав (далее - ПС) колледжа ежегодно повышается. Ежегодно увеличивается количество преподавателей специальных и общеобразовательных дисциплин. Базовое образование преподавателей соответствует преподаваемым дисциплинам.</w:t>
      </w:r>
    </w:p>
    <w:p w:rsidR="002E0257" w:rsidRPr="002E0257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целом анализ кадрового потенциала колледжа позволяет сделать вывод о том, что квалификация преподавательского состава дает возможность обеспечить высокий уровень качества подготовки специалистов среднего уровня.</w:t>
      </w:r>
      <w:r w:rsidR="00EC22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колледже присутствует деловая, творческая атмосфера. Морально-психологический климат в коллективе способствует творческой деятельности и деловому партнерству. Основная часть </w:t>
      </w:r>
      <w:r w:rsidR="001E1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педагогического состава</w:t>
      </w: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колледжа осознает значимость и роль образования в воспитании подрастающего поколения и к своей работе относится добросовестно, прикладывая большие творческие и профессиональные усилия в подготовке кадров для различных сфер жизни суверенного Казахстана.</w:t>
      </w:r>
    </w:p>
    <w:p w:rsidR="002E0257" w:rsidRPr="002E0257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колледже уделяется должное внимание созданию системы мотивации труда преподавателей и сотрудников и благоприятного морально-психологического климата. В целях стимулирования деятельности ПС, производятся выплаты единовременных вознаграждений к национальным и государственным праздникам, оказывается материальная помощь согласно условиям Коллективного договора.</w:t>
      </w:r>
    </w:p>
    <w:p w:rsidR="00EC22D6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колледже работают отличники </w:t>
      </w:r>
      <w:r w:rsidR="00EC22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образования Республики Казахстан</w:t>
      </w:r>
      <w:r w:rsidR="00EC22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</w:t>
      </w:r>
      <w:r w:rsidR="001E1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едагогический коллектив</w:t>
      </w: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колледжа ведет целенаправленную работу по внедрению современных образовательных технологий. Большое внимание уделяется применению активных форм обучения, сближению теоретического обучения с практикой, созданию учебно-методических </w:t>
      </w:r>
      <w:proofErr w:type="spellStart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комплексов</w:t>
      </w:r>
      <w:proofErr w:type="gramStart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.Н</w:t>
      </w:r>
      <w:proofErr w:type="gramEnd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аучная</w:t>
      </w:r>
      <w:proofErr w:type="spellEnd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деятельность цикловых комиссий колледжа ведется по приоритетным направлениям научных исследований в рамках Стратегии индустриально-инновационного развития страны. </w:t>
      </w:r>
    </w:p>
    <w:p w:rsidR="002E0257" w:rsidRPr="002E0257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proofErr w:type="gramStart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Материально-техническая база колледжа соответствует требованиям для подготовки специалистов с техническим и профессиональным и обеспечивает выполнение учебных планов и программ, предусмотренных государственными общеобязательными стандартами образования.</w:t>
      </w:r>
      <w:proofErr w:type="gramEnd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Предусмотрено продолжить обновление и расширение материально-технической базы на основе инновационных технологий путем оснащения современным оборудованием аудиторий.</w:t>
      </w:r>
    </w:p>
    <w:p w:rsidR="002E0257" w:rsidRPr="002E0257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Особое внимание уделяется внедрению в учебный процесс информационных технологий обучения, включая использование </w:t>
      </w:r>
      <w:proofErr w:type="spellStart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мультимедийных</w:t>
      </w:r>
      <w:proofErr w:type="spellEnd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обучающих программ и информационных ресурсов, размещенных в Интернете, созданию электронных учебников.</w:t>
      </w:r>
    </w:p>
    <w:p w:rsidR="002E0257" w:rsidRPr="002E0257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колледже обеспечен доступ к информационным базам через электронную почту и глобальную сеть INTERNET. В библиотеке имеются  компьютеры, подключенные к глобальной сети.</w:t>
      </w:r>
    </w:p>
    <w:p w:rsidR="002E0257" w:rsidRPr="002E0257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Библиотека колледжа соответствует </w:t>
      </w:r>
      <w:proofErr w:type="gramStart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требованиям, предъявляемым к формированию библиотечных фондов  Книжный фонд библиотеки составляет</w:t>
      </w:r>
      <w:proofErr w:type="gramEnd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EC22D6" w:rsidRPr="00823C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35 </w:t>
      </w:r>
      <w:r w:rsidRPr="00823C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501</w:t>
      </w: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экземпляров.</w:t>
      </w:r>
    </w:p>
    <w:p w:rsidR="002E0257" w:rsidRPr="002E0257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Необходимо начать работу по интеграции в международное образовательное пространство и расширению связей с ведущими колледжами республики посредством обмена стажировки ПС и студентов.</w:t>
      </w:r>
    </w:p>
    <w:p w:rsidR="002E0257" w:rsidRPr="002E0257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2014 году колледж прошел государственную аттестацию на ведение образовательной деятельности.</w:t>
      </w:r>
    </w:p>
    <w:p w:rsidR="002E0257" w:rsidRPr="002E0257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Главной задачей воспитательной работы со студентами колледжа является создание условий для их активной жизнедеятельности, гражданского самоопределения и самореализации, максимального удовлетворения потребностей в интеллектуальном, культурном и нравственном развитии.</w:t>
      </w:r>
    </w:p>
    <w:p w:rsidR="002E0257" w:rsidRPr="002E0257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целях усиления влияния преподавательского корпуса на личностное и профессиональное становление будущих специалистов, обеспечение эффективной адаптации студентов к условиям обучения в колледже функционирует Методическое объединение </w:t>
      </w:r>
      <w:r w:rsidR="00EC22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кураторов</w:t>
      </w: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групп</w:t>
      </w:r>
      <w:r w:rsidR="00EC22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 </w:t>
      </w: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Основными формами работы </w:t>
      </w:r>
      <w:r w:rsidR="00EC22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кураторов</w:t>
      </w: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группами являются: кураторские часы, экскурсии, индивидуальная работа со студентами. КДМ организовывает праздничные вечера, мероприятия, проводимые в рамках колледжа и города.</w:t>
      </w:r>
    </w:p>
    <w:p w:rsidR="002E0257" w:rsidRPr="002E0257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Гражданская ответственность и патриотизм молодежи - одно из важнейших условий</w:t>
      </w:r>
      <w:r w:rsidR="00EC22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экономического, социального и политического  развития Казахстана. В целях привития патриотических  чувств </w:t>
      </w:r>
      <w:r w:rsidR="00EC22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</w:t>
      </w: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студентам</w:t>
      </w:r>
      <w:r w:rsidR="00EC22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 в  колледже проводятся различные мероприятия. Студенты активно принимают участие в ежегодных городских и республиканских конкурсах  «КВН», являются членами молодежного крыла «</w:t>
      </w:r>
      <w:proofErr w:type="spellStart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Жас</w:t>
      </w:r>
      <w:proofErr w:type="spellEnd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Отан</w:t>
      </w:r>
      <w:proofErr w:type="spellEnd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».</w:t>
      </w:r>
      <w:r w:rsidR="00EC22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рамках колледжа были проведены такие мероприятия, как Посвящение в студенты, «Осенний бал», поздравительные концерты, посвященные Дню Учителя, Дню</w:t>
      </w:r>
      <w:proofErr w:type="gramStart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</w:t>
      </w:r>
      <w:proofErr w:type="gramEnd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ервого президента, Дню Независимости Республики Казахстан, Международному женскому дню 8 Марта, </w:t>
      </w:r>
      <w:proofErr w:type="spellStart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Наурыз</w:t>
      </w:r>
      <w:proofErr w:type="spellEnd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«</w:t>
      </w:r>
      <w:proofErr w:type="spellStart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Армысың</w:t>
      </w:r>
      <w:proofErr w:type="spellEnd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әз</w:t>
      </w:r>
      <w:proofErr w:type="spellEnd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Наурыз</w:t>
      </w:r>
      <w:proofErr w:type="spellEnd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», Дню защитников Отечества. По случаю празднования Дня Победы была организована встреча с ветеранами </w:t>
      </w:r>
      <w:r w:rsidR="00EC22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Великой отечественной войны</w:t>
      </w: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E0257" w:rsidRPr="002E0257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Процент участия студентов в деятельности молодежных организаций, в разработке и реализации социально значимых проектов высокий. Прослеживается активность студентов колледжа в организации и проведении различных мероприятий.</w:t>
      </w:r>
    </w:p>
    <w:p w:rsidR="002E0257" w:rsidRPr="002E0257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Обеспечена эффективность деятельности студенческого самоуправления путем поддержки студенческого самоуправления.</w:t>
      </w:r>
    </w:p>
    <w:p w:rsidR="002E0257" w:rsidRPr="002E0257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целом, коллектив колледжа делает все, чтобы выполнить возложенную на него миссию – обеспечить качественное образование, соответствующее потребностям быстро развивающегося общества и страны.</w:t>
      </w:r>
    </w:p>
    <w:p w:rsidR="002E0257" w:rsidRPr="002E0257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Руководством колледжа проанализированы основные результаты предшествующих этапов развития и на основе этого определены внутренние и внешние факторы, определяющие общие стратегические цели и конкретные направления развития колледжа, а также задачи на долгосрочную перспективу.</w:t>
      </w:r>
    </w:p>
    <w:p w:rsidR="002E0257" w:rsidRPr="002E0257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Разработка стратегии развития колледжа неразрывно связана с развитием </w:t>
      </w:r>
      <w:r w:rsidR="003B64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экономики</w:t>
      </w: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нацелена на выполнение целей и задач государственной программы образования.</w:t>
      </w:r>
    </w:p>
    <w:p w:rsidR="002E0257" w:rsidRPr="002E0257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Приоритетами развития является качество организации всех процессов: повышение уровня подготовки специалистов, переподготовка и повышение кадров, квалифицированная подготовка специалистов среднего, развитие научно-исследовательской деятельности, эффективная организация труда членов коллектива, повышение </w:t>
      </w:r>
      <w:proofErr w:type="spellStart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остепененности</w:t>
      </w:r>
      <w:proofErr w:type="spellEnd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ПС, укрепление материально-технической базы колледжа.</w:t>
      </w:r>
    </w:p>
    <w:p w:rsidR="002E0257" w:rsidRPr="002E0257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Руководящая политика колледжа направлена на четкую и своевременную оценку внутренних и внешних потребностей региона, что определяет стратегические цели развития колледжа:</w:t>
      </w:r>
    </w:p>
    <w:p w:rsidR="002E0257" w:rsidRPr="002E0257" w:rsidRDefault="002E0257" w:rsidP="001E1ECF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разработка и расширение приоритетных образовательных направлений (открытие новых специальностей) колледж, и запуск новых образовательных направлений;</w:t>
      </w:r>
    </w:p>
    <w:p w:rsidR="002E0257" w:rsidRPr="002E0257" w:rsidRDefault="002E0257" w:rsidP="001E1ECF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прохождение колледжем институциональной и специализированной аккредитаций;</w:t>
      </w:r>
    </w:p>
    <w:p w:rsidR="002E0257" w:rsidRPr="002E0257" w:rsidRDefault="002E0257" w:rsidP="001E1ECF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участие в республиканских и международных рейтингах ранжирования;</w:t>
      </w:r>
    </w:p>
    <w:p w:rsidR="002E0257" w:rsidRPr="002E0257" w:rsidRDefault="002E0257" w:rsidP="001E1ECF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улучшение качества подготовки специалистов с учетом потребностей рынка труда и работодателей;</w:t>
      </w:r>
    </w:p>
    <w:p w:rsidR="002E0257" w:rsidRPr="002E0257" w:rsidRDefault="002E0257" w:rsidP="001E1ECF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развитие материально-технической базы, позволяющей реализовать миссию колледжа;</w:t>
      </w:r>
    </w:p>
    <w:p w:rsidR="002E0257" w:rsidRPr="00823C36" w:rsidRDefault="002E0257" w:rsidP="001E1ECF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повышение уровня студенческой науки и обеспечение ее конкурентоспособности путем проведения республиканских и международных конференций, организация семинаров.</w:t>
      </w:r>
    </w:p>
    <w:p w:rsidR="00823C36" w:rsidRPr="002E0257" w:rsidRDefault="00823C36" w:rsidP="00823C36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</w:p>
    <w:p w:rsidR="002E0257" w:rsidRPr="002E0257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Основными задачами реализации Стратегического плана развития на 2017-2021гг являются:</w:t>
      </w:r>
    </w:p>
    <w:p w:rsidR="001E1ECF" w:rsidRPr="001E1ECF" w:rsidRDefault="002E0257" w:rsidP="001E1EC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создание системы обеспечения качества образовательных услуг в целях </w:t>
      </w:r>
    </w:p>
    <w:p w:rsidR="001E1ECF" w:rsidRDefault="001E1ECF" w:rsidP="001E1E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="002E0257"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признания работодателями высокого качества знаний и навыков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E0257" w:rsidRPr="002E0257" w:rsidRDefault="001E1ECF" w:rsidP="001E1E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="002E0257"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выпускников колледжа;</w:t>
      </w:r>
    </w:p>
    <w:p w:rsidR="001E1ECF" w:rsidRPr="001E1ECF" w:rsidRDefault="002E0257" w:rsidP="001E1EC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приведение содержания и структуры технического и профессионального </w:t>
      </w:r>
    </w:p>
    <w:p w:rsidR="002E0257" w:rsidRPr="002E0257" w:rsidRDefault="001E1ECF" w:rsidP="001E1E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    </w:t>
      </w:r>
      <w:r w:rsidR="002E0257"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образования колледжа в соответствие с запросами социальных партнеров;</w:t>
      </w:r>
    </w:p>
    <w:p w:rsidR="002E0257" w:rsidRPr="002E0257" w:rsidRDefault="002E0257" w:rsidP="001E1EC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создание системы непрерывного образования;</w:t>
      </w:r>
    </w:p>
    <w:p w:rsidR="001E1ECF" w:rsidRPr="001E1ECF" w:rsidRDefault="002E0257" w:rsidP="001E1EC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усиление работы по публикациям научных и аналитических статей </w:t>
      </w:r>
      <w:proofErr w:type="gramStart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E0257" w:rsidRPr="002E0257" w:rsidRDefault="001E1ECF" w:rsidP="001E1E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="002E0257"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республиканских и зарубежных </w:t>
      </w:r>
      <w:proofErr w:type="gramStart"/>
      <w:r w:rsidR="002E0257"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изданиях</w:t>
      </w:r>
      <w:proofErr w:type="gramEnd"/>
      <w:r w:rsidR="002E0257"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1E1ECF" w:rsidRPr="001E1ECF" w:rsidRDefault="002E0257" w:rsidP="001E1EC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усиление работы по повышению квали</w:t>
      </w:r>
      <w:r w:rsidR="001E1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фикации преподавателей колледжа    </w:t>
      </w:r>
    </w:p>
    <w:p w:rsidR="002E0257" w:rsidRPr="002E0257" w:rsidRDefault="001E1ECF" w:rsidP="001E1E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="002E0257"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международным программам;</w:t>
      </w:r>
    </w:p>
    <w:p w:rsidR="001E1ECF" w:rsidRPr="001E1ECF" w:rsidRDefault="002E0257" w:rsidP="001E1EC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вовлечение в разработку и реализацию программ обучения лучших </w:t>
      </w:r>
    </w:p>
    <w:p w:rsidR="002E0257" w:rsidRPr="002E0257" w:rsidRDefault="001E1ECF" w:rsidP="001E1E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="002E0257"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специалистов-практиков и работодателей.</w:t>
      </w:r>
    </w:p>
    <w:p w:rsidR="002E0257" w:rsidRPr="002E0257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 осуществления стратегии:</w:t>
      </w:r>
    </w:p>
    <w:p w:rsidR="002E0257" w:rsidRPr="002E0257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Колле</w:t>
      </w:r>
      <w:proofErr w:type="gramStart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дж  стр</w:t>
      </w:r>
      <w:proofErr w:type="gramEnd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оит свою деятельность на основе демократических принципов, лидерства руководства, принятия управленческих решений на основе анализа достоверных данных о ее деятельности и вовлеченности всех сотрудников в процесс управления.</w:t>
      </w:r>
    </w:p>
    <w:p w:rsidR="002E0257" w:rsidRPr="002E0257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упрочения и расширения позиций колледжа требуется новаторски подходить к формированию управленческой политики. Главная цель управленческой политики состоит в формировании устойчивого высокопрофессионального преподавательского коллектива на основе сохранения, обновления и развития человеческих ресурсов, обеспечивающих решение стратегических задач развития колледжа.</w:t>
      </w:r>
    </w:p>
    <w:p w:rsidR="002E0257" w:rsidRPr="002E0257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Принципы, определяющие управленческую политику:</w:t>
      </w:r>
    </w:p>
    <w:p w:rsidR="002E0257" w:rsidRPr="002E0257" w:rsidRDefault="002E0257" w:rsidP="001E1ECF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системность – постоянное и согласованное осуществление мер по работе с персоналом, обеспечивающих стабильное и инновационное развитие;</w:t>
      </w:r>
    </w:p>
    <w:p w:rsidR="002E0257" w:rsidRPr="002E0257" w:rsidRDefault="002E0257" w:rsidP="001E1ECF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оперативность – быстрая реакция, адаптивность к изменениям во внешней и внутренней среде;</w:t>
      </w:r>
    </w:p>
    <w:p w:rsidR="002E0257" w:rsidRPr="002E0257" w:rsidRDefault="002E0257" w:rsidP="001E1ECF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комплексность – обеспечение слаженности действий, определение и содействие в решении их кадровых потребностей, формирование кадрового резерва;</w:t>
      </w:r>
    </w:p>
    <w:p w:rsidR="002E0257" w:rsidRPr="002E0257" w:rsidRDefault="002E0257" w:rsidP="001E1ECF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социальная ориентированность – обеспечение квалифицированной медицинской помощью и защитой социальных интересов и потребностей работников;</w:t>
      </w:r>
    </w:p>
    <w:p w:rsidR="002E0257" w:rsidRPr="002E0257" w:rsidRDefault="002E0257" w:rsidP="001E1ECF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единство – опора на культуру конструктивного и толерантного взаимодействия работников;</w:t>
      </w:r>
    </w:p>
    <w:p w:rsidR="002E0257" w:rsidRPr="002E0257" w:rsidRDefault="002E0257" w:rsidP="001E1ECF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прозрачность – своевременность и понятность осуществляемых мер кадровой политики, развитие системы «обратной связи» с преподавателями и сотрудниками;</w:t>
      </w:r>
    </w:p>
    <w:p w:rsidR="002E0257" w:rsidRPr="002E0257" w:rsidRDefault="002E0257" w:rsidP="001E1ECF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proofErr w:type="spellStart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инновационность</w:t>
      </w:r>
      <w:proofErr w:type="spellEnd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разработка и внедрение новых механизмов управления человеческими ресурсами, использование передового опыта других учебных заведений.</w:t>
      </w:r>
    </w:p>
    <w:p w:rsidR="002E0257" w:rsidRPr="002E0257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 реализуются:</w:t>
      </w:r>
    </w:p>
    <w:p w:rsidR="002E0257" w:rsidRPr="002E0257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 разработке стратегических целей в соответствии с деятельностью колледжа на основе научных прогнозов, в разработке и использовании современных методов обучения и управляемости процессов;</w:t>
      </w:r>
    </w:p>
    <w:p w:rsidR="002E0257" w:rsidRPr="002E0257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 создании благоприятной среды для эффективного функционирования и постоянного совершенствования системы управления качеством подготовки специалистов.</w:t>
      </w:r>
    </w:p>
    <w:p w:rsidR="00823C36" w:rsidRDefault="00823C36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3C36" w:rsidRDefault="002E0257" w:rsidP="00823C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Основные направления и пути достижения поставленных целей.</w:t>
      </w:r>
    </w:p>
    <w:p w:rsidR="00823C36" w:rsidRDefault="00823C36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0257" w:rsidRPr="002E0257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Главная цель - у</w:t>
      </w: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крепить и развить к 2020 году ведущие позиции колледжа по подготовке высококвалифицированных специалистов среднего звена в достижении нового качества системной подготовки в интересах укрепления позиций отечественного образования на международном уровне.</w:t>
      </w:r>
    </w:p>
    <w:p w:rsidR="008617C8" w:rsidRDefault="008617C8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0257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Стратегическое видение состояния колледжа к 2021 году:</w:t>
      </w:r>
    </w:p>
    <w:p w:rsidR="008617C8" w:rsidRPr="002E0257" w:rsidRDefault="008617C8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</w:p>
    <w:p w:rsidR="002E0257" w:rsidRPr="002E0257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101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переход на </w:t>
      </w:r>
      <w:proofErr w:type="spellStart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компетентностный</w:t>
      </w:r>
      <w:proofErr w:type="spellEnd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подход в образовании</w:t>
      </w:r>
      <w:r w:rsidR="001018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10188F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861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развитие новых образовательных программ с учетом потребностей </w:t>
      </w:r>
    </w:p>
    <w:p w:rsidR="002E0257" w:rsidRPr="002E0257" w:rsidRDefault="008617C8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="002E0257"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работодателя;</w:t>
      </w:r>
    </w:p>
    <w:p w:rsidR="0010188F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1018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эффективное управление качеством образования и совершенствование </w:t>
      </w:r>
      <w:r w:rsidR="001018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10188F" w:rsidRDefault="0010188F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="002E0257"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механизмов управления учебным процессом, переподготовка и повышения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2E0257" w:rsidRPr="002E0257" w:rsidRDefault="0010188F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="002E0257"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квалификация кадров.</w:t>
      </w:r>
    </w:p>
    <w:p w:rsidR="002E0257" w:rsidRPr="002E0257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Колле</w:t>
      </w:r>
      <w:proofErr w:type="gramStart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дж стр</w:t>
      </w:r>
      <w:proofErr w:type="gramEnd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емится к полноценной интеграции образования и науки, творческим инновациям во всех сферах образовательной, исследовательской и управленческой деятельности. Уникальным организационным и человеческим капиталом колледжа в рамках стратегического развития является качество образования, что внесет ощутимый вклад не только в репутацию, но и стабильность.</w:t>
      </w:r>
    </w:p>
    <w:p w:rsidR="002E0257" w:rsidRPr="008617C8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Стратегический план развития реализуется</w:t>
      </w:r>
      <w:r w:rsidR="00861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8617C8" w:rsidRPr="00861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 w:rsidRPr="008617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2017-2021 годы:</w:t>
      </w:r>
    </w:p>
    <w:p w:rsidR="002E0257" w:rsidRPr="002E0257" w:rsidRDefault="002E0257" w:rsidP="0010188F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Формирование кадрового потенциала, развитие новых образовательных программ и совершенствование приоритетных направлений деятельности, совершенствование организационной структуры управления; формирование и распространение передовых </w:t>
      </w:r>
      <w:proofErr w:type="spellStart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компетентностно-ориентированных</w:t>
      </w:r>
      <w:proofErr w:type="spellEnd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стандартов образования, укрепление материально-технической базы, формирование партнерской и экспертной сети в промышленности</w:t>
      </w:r>
      <w:proofErr w:type="gramStart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2E02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proofErr w:type="gramEnd"/>
    </w:p>
    <w:p w:rsidR="002E0257" w:rsidRPr="002E0257" w:rsidRDefault="002E0257" w:rsidP="0010188F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Выход на ведущие позиции по профильным образовательным; Подготовка кадров как профессионалов международного уровня с высокой степенью адаптации к конкурентной среде, с четкой ориентацией на интересы региона</w:t>
      </w:r>
      <w:proofErr w:type="gramStart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страны.</w:t>
      </w:r>
    </w:p>
    <w:p w:rsidR="002E0257" w:rsidRPr="002E0257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E0257" w:rsidRPr="002E0257" w:rsidRDefault="002E0257" w:rsidP="002E02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Стратегические направления, цели, задачи и показатели деятельности</w:t>
      </w:r>
    </w:p>
    <w:p w:rsidR="002E0257" w:rsidRPr="002E0257" w:rsidRDefault="002E0257" w:rsidP="002E0257">
      <w:pPr>
        <w:shd w:val="clear" w:color="auto" w:fill="FFFFFF"/>
        <w:spacing w:after="115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7A7A7A"/>
          <w:sz w:val="28"/>
          <w:szCs w:val="28"/>
        </w:rPr>
        <w:t> </w:t>
      </w:r>
    </w:p>
    <w:tbl>
      <w:tblPr>
        <w:tblW w:w="9782" w:type="dxa"/>
        <w:tblInd w:w="-27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101"/>
        <w:gridCol w:w="428"/>
        <w:gridCol w:w="32"/>
        <w:gridCol w:w="243"/>
        <w:gridCol w:w="30"/>
        <w:gridCol w:w="821"/>
        <w:gridCol w:w="80"/>
        <w:gridCol w:w="70"/>
        <w:gridCol w:w="6"/>
        <w:gridCol w:w="84"/>
        <w:gridCol w:w="470"/>
        <w:gridCol w:w="79"/>
        <w:gridCol w:w="79"/>
        <w:gridCol w:w="236"/>
        <w:gridCol w:w="79"/>
        <w:gridCol w:w="87"/>
        <w:gridCol w:w="20"/>
        <w:gridCol w:w="372"/>
        <w:gridCol w:w="400"/>
        <w:gridCol w:w="80"/>
        <w:gridCol w:w="80"/>
        <w:gridCol w:w="62"/>
        <w:gridCol w:w="18"/>
        <w:gridCol w:w="88"/>
        <w:gridCol w:w="160"/>
        <w:gridCol w:w="15"/>
        <w:gridCol w:w="537"/>
        <w:gridCol w:w="80"/>
        <w:gridCol w:w="94"/>
        <w:gridCol w:w="74"/>
        <w:gridCol w:w="777"/>
      </w:tblGrid>
      <w:tr w:rsidR="00EC22D6" w:rsidRPr="002E0257" w:rsidTr="008617C8"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Default="00EC22D6" w:rsidP="00101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10188F" w:rsidRPr="002E0257" w:rsidRDefault="0010188F" w:rsidP="00101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1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Default="00EC22D6" w:rsidP="0010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</w:t>
            </w:r>
            <w:proofErr w:type="spellEnd"/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10188F" w:rsidRPr="002E0257" w:rsidRDefault="0010188F" w:rsidP="0010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38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Default="00EC22D6" w:rsidP="00101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  <w:p w:rsidR="0010188F" w:rsidRPr="002E0257" w:rsidRDefault="0010188F" w:rsidP="00101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</w:tr>
      <w:tr w:rsidR="00EC22D6" w:rsidRPr="002E0257" w:rsidTr="005375C5">
        <w:tc>
          <w:tcPr>
            <w:tcW w:w="97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188F" w:rsidRDefault="0010188F" w:rsidP="00EC22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C22D6" w:rsidRDefault="00EC22D6" w:rsidP="0010188F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Стратегическое направление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Обеспечение качества образовательных услуг и конкурентоспособными специалистами реального и финансового секторов экономики</w:t>
            </w:r>
            <w:r w:rsidR="00101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10188F" w:rsidRPr="002E0257" w:rsidRDefault="0010188F" w:rsidP="00EC22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</w:tr>
      <w:tr w:rsidR="00EC22D6" w:rsidRPr="002E0257" w:rsidTr="005375C5">
        <w:tc>
          <w:tcPr>
            <w:tcW w:w="97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10188F" w:rsidP="002E02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EC22D6"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 1.1</w:t>
            </w:r>
          </w:p>
          <w:p w:rsidR="0010188F" w:rsidRPr="008617C8" w:rsidRDefault="0010188F" w:rsidP="002E02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</w:t>
            </w:r>
            <w:r w:rsidR="00EC22D6" w:rsidRPr="008617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Усиление качества образования и совершенствование механизмов </w:t>
            </w:r>
            <w:r w:rsidRPr="008617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 </w:t>
            </w:r>
          </w:p>
          <w:p w:rsidR="00EC22D6" w:rsidRPr="008617C8" w:rsidRDefault="0010188F" w:rsidP="002E02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617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="00EC22D6" w:rsidRPr="008617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управления учебным процессом</w:t>
            </w:r>
            <w:r w:rsidRPr="008617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  <w:p w:rsidR="0010188F" w:rsidRPr="002E0257" w:rsidRDefault="0010188F" w:rsidP="002E02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</w:tr>
      <w:tr w:rsidR="00EC22D6" w:rsidRPr="002E0257" w:rsidTr="008617C8"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Default="00EC22D6" w:rsidP="0010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Целевые индикаторы:</w:t>
            </w:r>
          </w:p>
          <w:p w:rsidR="0010188F" w:rsidRPr="002E0257" w:rsidRDefault="0010188F" w:rsidP="0010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Default="00EC22D6" w:rsidP="0010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</w:t>
            </w:r>
            <w:proofErr w:type="spellEnd"/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8617C8" w:rsidRPr="002E0257" w:rsidRDefault="008617C8" w:rsidP="0010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Default="00EC22D6" w:rsidP="0010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  <w:p w:rsidR="0010188F" w:rsidRPr="002E0257" w:rsidRDefault="0010188F" w:rsidP="0010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Default="00EC22D6" w:rsidP="0010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  <w:p w:rsidR="0010188F" w:rsidRPr="002E0257" w:rsidRDefault="0010188F" w:rsidP="0010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Default="00EC22D6" w:rsidP="0010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  <w:p w:rsidR="0010188F" w:rsidRPr="002E0257" w:rsidRDefault="0010188F" w:rsidP="0010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Default="00EC22D6" w:rsidP="0010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  <w:p w:rsidR="0010188F" w:rsidRPr="002E0257" w:rsidRDefault="0010188F" w:rsidP="0010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</w:tr>
      <w:tr w:rsidR="00EC22D6" w:rsidRPr="002E0257" w:rsidTr="008617C8"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188F" w:rsidRDefault="0010188F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EC22D6"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Доля образовательных программ, </w:t>
            </w:r>
          </w:p>
          <w:p w:rsidR="0010188F" w:rsidRDefault="0010188F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EC22D6"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построенных в </w:t>
            </w:r>
            <w:proofErr w:type="spellStart"/>
            <w:r w:rsidR="00EC22D6"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компетентностном</w:t>
            </w:r>
            <w:proofErr w:type="spellEnd"/>
            <w:r w:rsidR="00EC22D6"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</w:p>
          <w:p w:rsidR="0010188F" w:rsidRDefault="0010188F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proofErr w:type="gramStart"/>
            <w:r w:rsidR="00EC22D6"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формате</w:t>
            </w:r>
            <w:proofErr w:type="gramEnd"/>
            <w:r w:rsidR="00EC22D6"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с учетом требований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C22D6" w:rsidRPr="002E0257" w:rsidRDefault="0010188F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EC22D6"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работодателей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88F" w:rsidRDefault="0010188F" w:rsidP="0010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C22D6" w:rsidRDefault="00EC22D6" w:rsidP="0010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%</w:t>
            </w:r>
          </w:p>
          <w:p w:rsidR="0010188F" w:rsidRDefault="0010188F" w:rsidP="0010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10188F" w:rsidRPr="002E0257" w:rsidRDefault="0010188F" w:rsidP="0010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88F" w:rsidRDefault="0010188F" w:rsidP="0010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C22D6" w:rsidRDefault="00EC22D6" w:rsidP="0010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  <w:p w:rsidR="0010188F" w:rsidRPr="002E0257" w:rsidRDefault="0010188F" w:rsidP="0010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88F" w:rsidRDefault="0010188F" w:rsidP="0010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C22D6" w:rsidRPr="002E0257" w:rsidRDefault="00EC22D6" w:rsidP="0010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88F" w:rsidRDefault="0010188F" w:rsidP="0010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C22D6" w:rsidRPr="002E0257" w:rsidRDefault="00EC22D6" w:rsidP="0010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88F" w:rsidRDefault="0010188F" w:rsidP="0010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C22D6" w:rsidRPr="002E0257" w:rsidRDefault="00EC22D6" w:rsidP="0010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25</w:t>
            </w:r>
          </w:p>
        </w:tc>
      </w:tr>
      <w:tr w:rsidR="003613FB" w:rsidRPr="002E0257" w:rsidTr="008617C8"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188F" w:rsidRDefault="0010188F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3613FB"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Доля студентов, обучающихся </w:t>
            </w:r>
            <w:proofErr w:type="gramStart"/>
            <w:r w:rsidR="003613FB"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</w:t>
            </w:r>
            <w:proofErr w:type="gramEnd"/>
            <w:r w:rsidR="003613FB"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</w:p>
          <w:p w:rsidR="0010188F" w:rsidRDefault="0010188F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3613FB"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счет государственного заказа, а </w:t>
            </w:r>
          </w:p>
          <w:p w:rsidR="0010188F" w:rsidRDefault="0010188F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3613FB"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также выделенных грантов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</w:p>
          <w:p w:rsidR="003613FB" w:rsidRPr="002E0257" w:rsidRDefault="0010188F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3613FB"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заинтересованными организациями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13FB" w:rsidRDefault="003613FB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%</w:t>
            </w:r>
          </w:p>
          <w:p w:rsidR="003613FB" w:rsidRDefault="003613FB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613FB" w:rsidRDefault="003613FB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613FB" w:rsidRPr="002E0257" w:rsidRDefault="003613FB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13FB" w:rsidRDefault="003613FB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361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44.1</w:t>
            </w:r>
          </w:p>
          <w:p w:rsidR="003613FB" w:rsidRDefault="003613FB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613FB" w:rsidRDefault="003613FB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613FB" w:rsidRPr="003613FB" w:rsidRDefault="003613FB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3FB" w:rsidRDefault="003613FB" w:rsidP="003613FB">
            <w:pPr>
              <w:jc w:val="center"/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3FB" w:rsidRDefault="003613FB" w:rsidP="003613FB">
            <w:pPr>
              <w:jc w:val="center"/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3FB" w:rsidRDefault="003613FB" w:rsidP="003613FB">
            <w:pPr>
              <w:jc w:val="center"/>
            </w:pPr>
            <w:r w:rsidRPr="00B73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</w:p>
        </w:tc>
      </w:tr>
      <w:tr w:rsidR="00EC22D6" w:rsidRPr="002E0257" w:rsidTr="008617C8"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188F" w:rsidRDefault="0010188F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EC22D6"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Доля трудоустроенных выпускников </w:t>
            </w:r>
          </w:p>
          <w:p w:rsidR="00EC22D6" w:rsidRPr="002E0257" w:rsidRDefault="0010188F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EC22D6"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колледжа по специальностям.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3613FB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361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95,5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3613FB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361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96,5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3613FB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361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3613FB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361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97,0</w:t>
            </w:r>
          </w:p>
        </w:tc>
      </w:tr>
      <w:tr w:rsidR="00EC22D6" w:rsidRPr="002E0257" w:rsidTr="008617C8"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188F" w:rsidRDefault="0010188F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EC22D6"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Число образовательных программ, </w:t>
            </w:r>
          </w:p>
          <w:p w:rsidR="0010188F" w:rsidRDefault="0010188F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EC22D6"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разработанных совместно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C22D6" w:rsidRPr="002E0257" w:rsidRDefault="0010188F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EC22D6"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работодателями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Ед.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EC22D6" w:rsidRPr="002E0257" w:rsidTr="008617C8"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188F" w:rsidRDefault="0010188F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EC22D6"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Открытие новых специальностей,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</w:p>
          <w:p w:rsidR="00EC22D6" w:rsidRPr="002E0257" w:rsidRDefault="0010188F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proofErr w:type="gramStart"/>
            <w:r w:rsidR="00EC22D6"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отражающих потребность в кадрах</w:t>
            </w:r>
            <w:proofErr w:type="gramEnd"/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Ед.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EC22D6" w:rsidRPr="002E0257" w:rsidTr="008617C8"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10188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Число ресурсных центров, (созданных на базе колледжа)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Ед.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EC22D6" w:rsidRPr="002E0257" w:rsidTr="008617C8"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10188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Разработка и расширение приоритетных образовательных направлений в рамках эксперимента Министерства образования и науки РК по внедрению дуальной системы обучения в образовательный процесс.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Ед.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EC22D6" w:rsidRPr="002E0257" w:rsidTr="008617C8"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10188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Рост числа дипломных проектов, подготовленных и защищенных непосредственно на производстве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%/</w:t>
            </w:r>
          </w:p>
          <w:p w:rsidR="00EC22D6" w:rsidRPr="002E0257" w:rsidRDefault="00EC22D6" w:rsidP="00361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EC22D6" w:rsidRPr="002E0257" w:rsidTr="005375C5">
        <w:tc>
          <w:tcPr>
            <w:tcW w:w="97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EC22D6" w:rsidRDefault="00EC22D6" w:rsidP="0010188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Усиление кадрового потенциала путем защит диссертаций, переподготовки и повышения квалификации, научных стажировок</w:t>
            </w:r>
            <w:r w:rsidR="00101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10188F" w:rsidRPr="002E0257" w:rsidRDefault="0010188F" w:rsidP="0010188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</w:tr>
      <w:tr w:rsidR="00EC22D6" w:rsidRPr="002E0257" w:rsidTr="008617C8">
        <w:trPr>
          <w:trHeight w:val="1034"/>
        </w:trPr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10188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1.1.2</w:t>
            </w:r>
          </w:p>
          <w:p w:rsidR="0010188F" w:rsidRPr="008E392F" w:rsidRDefault="00EC22D6" w:rsidP="008E39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Защита магистерских, кандидатских диссертаций</w:t>
            </w:r>
          </w:p>
        </w:tc>
        <w:tc>
          <w:tcPr>
            <w:tcW w:w="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Ед.</w:t>
            </w:r>
          </w:p>
          <w:p w:rsidR="008E392F" w:rsidRPr="002E0257" w:rsidRDefault="008E392F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  <w:p w:rsidR="008E392F" w:rsidRPr="002E0257" w:rsidRDefault="008E392F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  <w:p w:rsidR="008E392F" w:rsidRPr="002E0257" w:rsidRDefault="008E392F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  <w:p w:rsidR="008E392F" w:rsidRPr="002E0257" w:rsidRDefault="008E392F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  <w:p w:rsidR="008E392F" w:rsidRPr="002E0257" w:rsidRDefault="008E392F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</w:tr>
      <w:tr w:rsidR="00EC22D6" w:rsidRPr="002E0257" w:rsidTr="008617C8"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188F" w:rsidRPr="008E392F" w:rsidRDefault="00EC22D6" w:rsidP="008E39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Доля ПС, </w:t>
            </w:r>
            <w:proofErr w:type="gramStart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прошедших</w:t>
            </w:r>
            <w:proofErr w:type="gramEnd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повышение квалификации ежегодно составит от общего числа штатных ПС не менее</w:t>
            </w:r>
          </w:p>
        </w:tc>
        <w:tc>
          <w:tcPr>
            <w:tcW w:w="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%</w:t>
            </w:r>
          </w:p>
          <w:p w:rsidR="008E392F" w:rsidRPr="002E0257" w:rsidRDefault="008E392F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Default="008E392F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34,7</w:t>
            </w:r>
          </w:p>
          <w:p w:rsidR="008E392F" w:rsidRPr="002E0257" w:rsidRDefault="008E392F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Default="008E392F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38,4</w:t>
            </w:r>
          </w:p>
          <w:p w:rsidR="008E392F" w:rsidRPr="002E0257" w:rsidRDefault="008E392F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Default="008E392F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39,1</w:t>
            </w:r>
          </w:p>
          <w:p w:rsidR="008E392F" w:rsidRPr="002E0257" w:rsidRDefault="008E392F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Default="008E392F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39,7</w:t>
            </w:r>
          </w:p>
          <w:p w:rsidR="008E392F" w:rsidRPr="002E0257" w:rsidRDefault="008E392F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</w:tr>
      <w:tr w:rsidR="00EC22D6" w:rsidRPr="002E0257" w:rsidTr="008617C8"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188F" w:rsidRPr="008617C8" w:rsidRDefault="00EC22D6" w:rsidP="008617C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Доля ПС, прошедших повышение квалификации за рубежом (в известных мировых центрах образования и науки) от общего </w:t>
            </w: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числа штатных ПС</w:t>
            </w:r>
          </w:p>
        </w:tc>
        <w:tc>
          <w:tcPr>
            <w:tcW w:w="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%</w:t>
            </w:r>
          </w:p>
          <w:p w:rsidR="008E392F" w:rsidRPr="002E0257" w:rsidRDefault="008E392F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  <w:p w:rsidR="008E392F" w:rsidRPr="002E0257" w:rsidRDefault="008E392F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Default="008E392F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  <w:p w:rsidR="008E392F" w:rsidRPr="002E0257" w:rsidRDefault="008E392F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  <w:p w:rsidR="008E392F" w:rsidRPr="002E0257" w:rsidRDefault="008E392F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  <w:p w:rsidR="008E392F" w:rsidRPr="002E0257" w:rsidRDefault="008E392F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</w:tr>
      <w:tr w:rsidR="008617C8" w:rsidRPr="002E0257" w:rsidTr="00F92A4E">
        <w:tc>
          <w:tcPr>
            <w:tcW w:w="97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17C8" w:rsidRDefault="008617C8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 </w:t>
            </w:r>
          </w:p>
          <w:p w:rsidR="008617C8" w:rsidRDefault="008617C8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1.1.3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Развитие материально-технической базы колледжа</w:t>
            </w:r>
          </w:p>
          <w:p w:rsidR="008617C8" w:rsidRPr="002E0257" w:rsidRDefault="008617C8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</w:tr>
      <w:tr w:rsidR="00EC22D6" w:rsidRPr="002E0257" w:rsidTr="008617C8"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0554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Открытие новых лабораторий</w:t>
            </w:r>
          </w:p>
        </w:tc>
        <w:tc>
          <w:tcPr>
            <w:tcW w:w="1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Ед.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1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EC22D6" w:rsidRPr="002E0257" w:rsidTr="008617C8"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0554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Создание мощной материально-технической базы, позволяющей реализовать миссию</w:t>
            </w:r>
          </w:p>
        </w:tc>
        <w:tc>
          <w:tcPr>
            <w:tcW w:w="1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Ед.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8617C8" w:rsidRPr="002E0257" w:rsidTr="00BC70CE">
        <w:tc>
          <w:tcPr>
            <w:tcW w:w="97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17C8" w:rsidRDefault="008617C8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8617C8" w:rsidRDefault="008617C8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1.1.4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Использование современных механизмов 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 </w:t>
            </w:r>
          </w:p>
          <w:p w:rsidR="008617C8" w:rsidRDefault="008617C8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                        </w:t>
            </w: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качества образовательных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8617C8" w:rsidRPr="002E0257" w:rsidRDefault="008617C8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</w:tr>
      <w:tr w:rsidR="00EC22D6" w:rsidRPr="002E0257" w:rsidTr="008617C8"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0554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Прохождение государственной аттестации</w:t>
            </w:r>
          </w:p>
        </w:tc>
        <w:tc>
          <w:tcPr>
            <w:tcW w:w="1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Ед.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2014</w:t>
            </w:r>
          </w:p>
        </w:tc>
        <w:tc>
          <w:tcPr>
            <w:tcW w:w="1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3613FB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EC22D6" w:rsidRPr="002E0257" w:rsidTr="008617C8"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0554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Прохождение институциональной аккредитации</w:t>
            </w:r>
          </w:p>
        </w:tc>
        <w:tc>
          <w:tcPr>
            <w:tcW w:w="1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Ед.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1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EC22D6" w:rsidRPr="002E0257" w:rsidTr="008617C8"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0554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Прохождения специализированной  аккредитации по специальностям колледжа</w:t>
            </w:r>
          </w:p>
        </w:tc>
        <w:tc>
          <w:tcPr>
            <w:tcW w:w="1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Ед.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2018</w:t>
            </w:r>
          </w:p>
        </w:tc>
        <w:tc>
          <w:tcPr>
            <w:tcW w:w="1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EC22D6" w:rsidRPr="002E0257" w:rsidTr="008617C8"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0554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Доля студентов, прошедших пороговый уровень ОУПП (оценки уровня профессиональной подготовленности)</w:t>
            </w:r>
          </w:p>
        </w:tc>
        <w:tc>
          <w:tcPr>
            <w:tcW w:w="1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91</w:t>
            </w:r>
          </w:p>
        </w:tc>
        <w:tc>
          <w:tcPr>
            <w:tcW w:w="1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91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92</w:t>
            </w:r>
          </w:p>
        </w:tc>
      </w:tr>
      <w:tr w:rsidR="003613FB" w:rsidRPr="002E0257" w:rsidTr="005375C5">
        <w:tc>
          <w:tcPr>
            <w:tcW w:w="97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474" w:rsidRDefault="00055474" w:rsidP="000554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613FB" w:rsidRDefault="003613FB" w:rsidP="000554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Стратегическое направление 2.</w:t>
            </w:r>
            <w:r w:rsidR="0005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Научное и научно-техническое обеспечение развития приоритетных отраслей экономики и социальной сферы региона и страны; участие в формировании национальной научной инновационной системы</w:t>
            </w:r>
            <w:r w:rsidR="00055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055474" w:rsidRPr="002E0257" w:rsidRDefault="00055474" w:rsidP="000554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</w:tr>
      <w:tr w:rsidR="003613FB" w:rsidRPr="002E0257" w:rsidTr="005375C5">
        <w:tc>
          <w:tcPr>
            <w:tcW w:w="97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13FB" w:rsidRPr="002E0257" w:rsidRDefault="003613FB" w:rsidP="00055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86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Целевые индикаторы:</w:t>
            </w:r>
          </w:p>
        </w:tc>
      </w:tr>
      <w:tr w:rsidR="003613FB" w:rsidRPr="002E0257" w:rsidTr="005375C5">
        <w:tc>
          <w:tcPr>
            <w:tcW w:w="97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13FB" w:rsidRPr="002E0257" w:rsidRDefault="008617C8" w:rsidP="00055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3613FB"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2.1.1</w:t>
            </w:r>
            <w:r w:rsidR="0005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613FB"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Создание современной научной инфраструктуры</w:t>
            </w:r>
          </w:p>
        </w:tc>
      </w:tr>
      <w:tr w:rsidR="00EC22D6" w:rsidRPr="002E0257" w:rsidTr="008617C8"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0554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Создание инновационных структур (исследовательских лабораторий, </w:t>
            </w:r>
            <w:r w:rsidR="00361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научно-технологических центров и парков, малых инновационных предприятий) (по нарастанию)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Ед.</w:t>
            </w:r>
          </w:p>
        </w:tc>
        <w:tc>
          <w:tcPr>
            <w:tcW w:w="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1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3613FB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EC22D6" w:rsidRPr="002E0257" w:rsidTr="005375C5">
        <w:tc>
          <w:tcPr>
            <w:tcW w:w="97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5375C5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2.1.2</w:t>
            </w:r>
            <w:r w:rsidR="0005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Повышение квалификации кадров</w:t>
            </w:r>
          </w:p>
        </w:tc>
      </w:tr>
      <w:tr w:rsidR="00EC22D6" w:rsidRPr="002E0257" w:rsidTr="008617C8"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5375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Доля штатных преподавателей, прошедших стажировки на ведущих предприятиях</w:t>
            </w:r>
            <w:r w:rsidR="00361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 организациях</w:t>
            </w: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Казахстана, региона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40,0</w:t>
            </w:r>
          </w:p>
        </w:tc>
        <w:tc>
          <w:tcPr>
            <w:tcW w:w="1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40,5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41,0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41,5</w:t>
            </w:r>
          </w:p>
        </w:tc>
      </w:tr>
      <w:tr w:rsidR="00EC22D6" w:rsidRPr="002E0257" w:rsidTr="008617C8"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5375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Доля преподавателей, профессионально владеющих английским языком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6,0</w:t>
            </w:r>
          </w:p>
        </w:tc>
        <w:tc>
          <w:tcPr>
            <w:tcW w:w="1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7,0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8,0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9,0</w:t>
            </w:r>
          </w:p>
        </w:tc>
      </w:tr>
      <w:tr w:rsidR="00EC22D6" w:rsidRPr="002E0257" w:rsidTr="005375C5">
        <w:tc>
          <w:tcPr>
            <w:tcW w:w="97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5375C5" w:rsidP="005375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EC22D6"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2.1.3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C22D6"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Повышение качества научных исследований</w:t>
            </w:r>
          </w:p>
        </w:tc>
      </w:tr>
      <w:tr w:rsidR="00EC22D6" w:rsidRPr="002E0257" w:rsidTr="008617C8"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5375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Доля международных публикаций преподавателей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0,5</w:t>
            </w:r>
          </w:p>
        </w:tc>
        <w:tc>
          <w:tcPr>
            <w:tcW w:w="1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0,5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0,5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0,5</w:t>
            </w:r>
          </w:p>
        </w:tc>
      </w:tr>
      <w:tr w:rsidR="00EC22D6" w:rsidRPr="002E0257" w:rsidTr="008617C8"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5375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Доля публикаций в научных журналах с </w:t>
            </w:r>
            <w:proofErr w:type="gramStart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высоким</w:t>
            </w:r>
            <w:proofErr w:type="gramEnd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импакт-фактором</w:t>
            </w:r>
            <w:proofErr w:type="spellEnd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(не ниже 0,25)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1,0</w:t>
            </w:r>
          </w:p>
        </w:tc>
        <w:tc>
          <w:tcPr>
            <w:tcW w:w="1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1,0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1,0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1,0</w:t>
            </w:r>
          </w:p>
        </w:tc>
      </w:tr>
      <w:tr w:rsidR="00EC22D6" w:rsidRPr="002E0257" w:rsidTr="005375C5">
        <w:tc>
          <w:tcPr>
            <w:tcW w:w="97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053156" w:rsidP="005375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EC22D6"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2.1.4</w:t>
            </w:r>
            <w:r w:rsidR="00537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C22D6"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Обеспечение информационными ресурсами</w:t>
            </w:r>
          </w:p>
        </w:tc>
      </w:tr>
      <w:tr w:rsidR="00EC22D6" w:rsidRPr="002E0257" w:rsidTr="008617C8"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5375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Пополнение библиотечного фонда новейшей научной литературой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Ед.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3613FB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35</w:t>
            </w:r>
            <w:r w:rsidR="00EC22D6"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000</w:t>
            </w:r>
          </w:p>
        </w:tc>
        <w:tc>
          <w:tcPr>
            <w:tcW w:w="1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3613FB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35</w:t>
            </w:r>
            <w:r w:rsidR="00EC22D6"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500</w:t>
            </w:r>
          </w:p>
        </w:tc>
        <w:tc>
          <w:tcPr>
            <w:tcW w:w="1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3613FB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36</w:t>
            </w:r>
            <w:r w:rsidR="00EC22D6"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3613FB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365</w:t>
            </w:r>
            <w:r w:rsidR="00EC22D6"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</w:tr>
      <w:tr w:rsidR="00EC22D6" w:rsidRPr="002E0257" w:rsidTr="005375C5">
        <w:tc>
          <w:tcPr>
            <w:tcW w:w="97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17C8" w:rsidRDefault="008617C8" w:rsidP="005375C5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C22D6" w:rsidRDefault="00EC22D6" w:rsidP="005375C5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Стратегическое направление 3.</w:t>
            </w:r>
            <w:r w:rsidR="00537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Создание условий для формирования у специалиста каче</w:t>
            </w:r>
            <w:proofErr w:type="gramStart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ств гр</w:t>
            </w:r>
            <w:proofErr w:type="gramEnd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ажданина и патриота, творца исторического процесса и </w:t>
            </w:r>
            <w:proofErr w:type="spellStart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самоактуализирующейся</w:t>
            </w:r>
            <w:proofErr w:type="spellEnd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личности как важнейших характеристик человеческого капитала</w:t>
            </w:r>
            <w:r w:rsidR="00537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8617C8" w:rsidRPr="002E0257" w:rsidRDefault="008617C8" w:rsidP="005375C5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</w:tr>
      <w:tr w:rsidR="00EC22D6" w:rsidRPr="002E0257" w:rsidTr="005375C5">
        <w:tc>
          <w:tcPr>
            <w:tcW w:w="97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5375C5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 3.1</w:t>
            </w:r>
            <w:r w:rsidR="00537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Воспитание </w:t>
            </w:r>
            <w:proofErr w:type="spellStart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самодостаточной</w:t>
            </w:r>
            <w:proofErr w:type="spellEnd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и конкурентоспособной личности гражданина и патриота, владеющей как профессиональными, так и социальными компетенциями</w:t>
            </w:r>
          </w:p>
        </w:tc>
      </w:tr>
      <w:tr w:rsidR="00EC22D6" w:rsidRPr="002E0257" w:rsidTr="005375C5">
        <w:tc>
          <w:tcPr>
            <w:tcW w:w="97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5375C5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EC22D6"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Целевые индикаторы:</w:t>
            </w:r>
          </w:p>
        </w:tc>
      </w:tr>
      <w:tr w:rsidR="00EC22D6" w:rsidRPr="002E0257" w:rsidTr="008617C8">
        <w:trPr>
          <w:gridAfter w:val="4"/>
          <w:wAfter w:w="1025" w:type="dxa"/>
        </w:trPr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5375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Доля студентов, участвующих в деятельности молодежных организаций, организаций местного самоуправления и студенческого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1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30</w:t>
            </w:r>
          </w:p>
        </w:tc>
        <w:tc>
          <w:tcPr>
            <w:tcW w:w="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30</w:t>
            </w:r>
          </w:p>
        </w:tc>
        <w:tc>
          <w:tcPr>
            <w:tcW w:w="1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30</w:t>
            </w:r>
          </w:p>
        </w:tc>
      </w:tr>
      <w:tr w:rsidR="00EC22D6" w:rsidRPr="002E0257" w:rsidTr="008617C8">
        <w:trPr>
          <w:gridAfter w:val="4"/>
          <w:wAfter w:w="1025" w:type="dxa"/>
        </w:trPr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5375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Доля студентов, участвующих в разработке и реализации социально значимых проектов и программ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1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20,0</w:t>
            </w:r>
          </w:p>
        </w:tc>
        <w:tc>
          <w:tcPr>
            <w:tcW w:w="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21,5</w:t>
            </w:r>
          </w:p>
        </w:tc>
        <w:tc>
          <w:tcPr>
            <w:tcW w:w="1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21,2</w:t>
            </w:r>
          </w:p>
        </w:tc>
      </w:tr>
      <w:tr w:rsidR="00EC22D6" w:rsidRPr="002E0257" w:rsidTr="008617C8">
        <w:trPr>
          <w:gridAfter w:val="4"/>
          <w:wAfter w:w="1025" w:type="dxa"/>
        </w:trPr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5375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Доля числа студентов, участвующих в благотворительных, патриотических, научно-технических, культурных, спортивных и иных акциях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1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70,0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75,0</w:t>
            </w:r>
          </w:p>
        </w:tc>
      </w:tr>
      <w:tr w:rsidR="00EC22D6" w:rsidRPr="002E0257" w:rsidTr="008617C8">
        <w:trPr>
          <w:gridAfter w:val="4"/>
          <w:wAfter w:w="1025" w:type="dxa"/>
        </w:trPr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5375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Получение дополнительной социальной профессии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1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5,0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5,0</w:t>
            </w:r>
          </w:p>
        </w:tc>
      </w:tr>
      <w:tr w:rsidR="00EC22D6" w:rsidRPr="002E0257" w:rsidTr="008617C8">
        <w:trPr>
          <w:gridAfter w:val="4"/>
          <w:wAfter w:w="1025" w:type="dxa"/>
        </w:trPr>
        <w:tc>
          <w:tcPr>
            <w:tcW w:w="875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5375C5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EC22D6"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3.1.1</w:t>
            </w:r>
          </w:p>
        </w:tc>
      </w:tr>
      <w:tr w:rsidR="00EC22D6" w:rsidRPr="002E0257" w:rsidTr="008617C8">
        <w:trPr>
          <w:gridAfter w:val="4"/>
          <w:wAfter w:w="1025" w:type="dxa"/>
        </w:trPr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5375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Создание новых </w:t>
            </w:r>
            <w:proofErr w:type="spellStart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внутриколледжных</w:t>
            </w:r>
            <w:proofErr w:type="spellEnd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молодежных структур и организаций, в том числе Ресурсного молодежного центра</w:t>
            </w:r>
            <w:proofErr w:type="gramStart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(*)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Ед.</w:t>
            </w:r>
          </w:p>
        </w:tc>
        <w:tc>
          <w:tcPr>
            <w:tcW w:w="1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3613FB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EC22D6" w:rsidRPr="002E0257" w:rsidTr="008617C8">
        <w:trPr>
          <w:gridAfter w:val="4"/>
          <w:wAfter w:w="1025" w:type="dxa"/>
        </w:trPr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5375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Организация школ лидерства, тренингов и мастер-классов по вопросам социального управления и молодежной политики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Ед.</w:t>
            </w:r>
          </w:p>
        </w:tc>
        <w:tc>
          <w:tcPr>
            <w:tcW w:w="1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3613FB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EC22D6" w:rsidRPr="002E0257" w:rsidTr="008617C8">
        <w:trPr>
          <w:gridAfter w:val="4"/>
          <w:wAfter w:w="1025" w:type="dxa"/>
        </w:trPr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5375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Обеспечение воспитательного процесса новыми учебно-методическими материалами, учитывающими специфику экономики страны и состав студентов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Ед.</w:t>
            </w:r>
          </w:p>
        </w:tc>
        <w:tc>
          <w:tcPr>
            <w:tcW w:w="1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EC22D6" w:rsidRPr="002E0257" w:rsidTr="008617C8">
        <w:trPr>
          <w:gridAfter w:val="4"/>
          <w:wAfter w:w="1025" w:type="dxa"/>
        </w:trPr>
        <w:tc>
          <w:tcPr>
            <w:tcW w:w="875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5375C5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 </w:t>
            </w:r>
            <w:r w:rsidR="00EC22D6"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3.1.3</w:t>
            </w:r>
          </w:p>
        </w:tc>
      </w:tr>
      <w:tr w:rsidR="00EC22D6" w:rsidRPr="002E0257" w:rsidTr="008617C8">
        <w:trPr>
          <w:gridAfter w:val="4"/>
          <w:wAfter w:w="1025" w:type="dxa"/>
        </w:trPr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5375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Рост уровня патриотизма студенческой молодежи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1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10,0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10,0</w:t>
            </w:r>
          </w:p>
        </w:tc>
        <w:tc>
          <w:tcPr>
            <w:tcW w:w="1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10,0</w:t>
            </w:r>
          </w:p>
        </w:tc>
      </w:tr>
      <w:tr w:rsidR="00EC22D6" w:rsidRPr="002E0257" w:rsidTr="008617C8">
        <w:trPr>
          <w:gridAfter w:val="4"/>
          <w:wAfter w:w="1025" w:type="dxa"/>
        </w:trPr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5375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Охват студентов превентивными мероприятиями по снижению рисков и профилактике коррупционных преступлений, наркомании, религиозного экстремизма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1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1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100</w:t>
            </w:r>
          </w:p>
        </w:tc>
      </w:tr>
      <w:tr w:rsidR="00EC22D6" w:rsidRPr="002E0257" w:rsidTr="008617C8">
        <w:trPr>
          <w:gridAfter w:val="4"/>
          <w:wAfter w:w="1025" w:type="dxa"/>
        </w:trPr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5375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Обеспечение материальной и социальной поддержки студентам из социально уязвимых слоев населения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1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1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100</w:t>
            </w:r>
          </w:p>
        </w:tc>
      </w:tr>
      <w:tr w:rsidR="00053156" w:rsidRPr="002E0257" w:rsidTr="008617C8">
        <w:trPr>
          <w:gridAfter w:val="27"/>
          <w:wAfter w:w="4978" w:type="dxa"/>
        </w:trPr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053156" w:rsidRPr="002E0257" w:rsidRDefault="00053156" w:rsidP="005375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Мониторинг удовлетворенности студентов акциями</w:t>
            </w:r>
          </w:p>
        </w:tc>
      </w:tr>
      <w:tr w:rsidR="00EC22D6" w:rsidRPr="002E0257" w:rsidTr="008617C8">
        <w:trPr>
          <w:gridAfter w:val="2"/>
          <w:wAfter w:w="851" w:type="dxa"/>
        </w:trPr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5375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Мониторинг уровня удовлетворенности студентов качеством реализации молодежной политики в колледже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Ед.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3613FB" w:rsidRPr="002E0257" w:rsidTr="008617C8">
        <w:trPr>
          <w:gridAfter w:val="13"/>
          <w:wAfter w:w="2465" w:type="dxa"/>
        </w:trPr>
        <w:tc>
          <w:tcPr>
            <w:tcW w:w="73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8617C8" w:rsidRDefault="008617C8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617C8" w:rsidRDefault="008617C8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3613FB"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Стратегическое направление 4.</w:t>
            </w: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Модернизация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  </w:t>
            </w:r>
          </w:p>
          <w:p w:rsidR="008617C8" w:rsidRDefault="008617C8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повышение эффективности управления и финансирования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3613FB" w:rsidRDefault="008617C8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колледжа</w:t>
            </w:r>
          </w:p>
          <w:p w:rsidR="008617C8" w:rsidRPr="002E0257" w:rsidRDefault="008617C8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</w:tr>
      <w:tr w:rsidR="00053156" w:rsidRPr="002E0257" w:rsidTr="008617C8">
        <w:trPr>
          <w:gridAfter w:val="1"/>
          <w:wAfter w:w="777" w:type="dxa"/>
        </w:trPr>
        <w:tc>
          <w:tcPr>
            <w:tcW w:w="4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40A" w:rsidRPr="00B4040A" w:rsidRDefault="00053156" w:rsidP="00B40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Внедрена система стратегического планирования и </w:t>
            </w:r>
            <w:proofErr w:type="spellStart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бюджетирования</w:t>
            </w:r>
            <w:proofErr w:type="spellEnd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 ориентированного на результат</w:t>
            </w:r>
            <w:r w:rsidR="0086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156" w:rsidRDefault="00053156">
            <w:pPr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  <w:p w:rsidR="00053156" w:rsidRPr="002E0257" w:rsidRDefault="00053156" w:rsidP="0005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3156" w:rsidRPr="002E0257" w:rsidRDefault="00B4040A" w:rsidP="00B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  <w:t>-</w:t>
            </w:r>
          </w:p>
        </w:tc>
        <w:tc>
          <w:tcPr>
            <w:tcW w:w="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3156" w:rsidRPr="002E0257" w:rsidRDefault="00B4040A" w:rsidP="00B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  <w:t>-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3156" w:rsidRPr="002E0257" w:rsidRDefault="00B4040A" w:rsidP="00B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  <w:t>-</w:t>
            </w:r>
          </w:p>
        </w:tc>
      </w:tr>
      <w:tr w:rsidR="00053156" w:rsidRPr="002E0257" w:rsidTr="008617C8">
        <w:trPr>
          <w:gridAfter w:val="1"/>
          <w:wAfter w:w="777" w:type="dxa"/>
        </w:trPr>
        <w:tc>
          <w:tcPr>
            <w:tcW w:w="4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3156" w:rsidRPr="002E0257" w:rsidRDefault="0005315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Внедрена корпоративная система управления и общественного </w:t>
            </w:r>
            <w:proofErr w:type="gramStart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контроля за</w:t>
            </w:r>
            <w:proofErr w:type="gramEnd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деятельностью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156" w:rsidRPr="002E0257" w:rsidRDefault="0005315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3156" w:rsidRPr="002E0257" w:rsidRDefault="00B4040A" w:rsidP="00B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3156" w:rsidRPr="002E0257" w:rsidRDefault="00B4040A" w:rsidP="00B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3156" w:rsidRPr="002E0257" w:rsidRDefault="00053156" w:rsidP="00B4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</w:tr>
      <w:tr w:rsidR="00053156" w:rsidRPr="002E0257" w:rsidTr="008617C8">
        <w:trPr>
          <w:gridAfter w:val="1"/>
          <w:wAfter w:w="777" w:type="dxa"/>
        </w:trPr>
        <w:tc>
          <w:tcPr>
            <w:tcW w:w="4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3156" w:rsidRPr="002E0257" w:rsidRDefault="0005315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Доля ПС, </w:t>
            </w:r>
            <w:proofErr w:type="gramStart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прошедших</w:t>
            </w:r>
            <w:proofErr w:type="gramEnd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переподготовку, независимое тестирование и аттестацию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156" w:rsidRDefault="00053156">
            <w:pPr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  <w:p w:rsidR="00053156" w:rsidRPr="002E0257" w:rsidRDefault="00053156" w:rsidP="0005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3156" w:rsidRPr="002E0257" w:rsidRDefault="0005315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80,0</w:t>
            </w:r>
          </w:p>
        </w:tc>
        <w:tc>
          <w:tcPr>
            <w:tcW w:w="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3156" w:rsidRPr="002E0257" w:rsidRDefault="0005315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80,0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3156" w:rsidRPr="002E0257" w:rsidRDefault="0005315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80,0</w:t>
            </w:r>
          </w:p>
        </w:tc>
      </w:tr>
      <w:tr w:rsidR="003613FB" w:rsidRPr="002E0257" w:rsidTr="008617C8">
        <w:trPr>
          <w:gridAfter w:val="30"/>
          <w:wAfter w:w="5681" w:type="dxa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3613FB" w:rsidRPr="002E0257" w:rsidRDefault="003613FB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4.1.1</w:t>
            </w:r>
          </w:p>
        </w:tc>
      </w:tr>
      <w:tr w:rsidR="00EC22D6" w:rsidRPr="002E0257" w:rsidTr="008617C8">
        <w:trPr>
          <w:gridAfter w:val="2"/>
          <w:wAfter w:w="851" w:type="dxa"/>
        </w:trPr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Ежегодный мониторинг и оценка выполнения стратегического плана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Ед.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EC22D6" w:rsidRPr="002E0257" w:rsidTr="008617C8">
        <w:trPr>
          <w:gridAfter w:val="2"/>
          <w:wAfter w:w="851" w:type="dxa"/>
        </w:trPr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Доля ПС, </w:t>
            </w:r>
            <w:proofErr w:type="gramStart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прошедших</w:t>
            </w:r>
            <w:proofErr w:type="gramEnd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независимое тестирование и аттестацию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EC22D6" w:rsidRPr="002E0257" w:rsidTr="008617C8">
        <w:trPr>
          <w:gridAfter w:val="2"/>
          <w:wAfter w:w="851" w:type="dxa"/>
        </w:trPr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Обеспечение высокого уровня </w:t>
            </w:r>
            <w:proofErr w:type="spellStart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востребованности</w:t>
            </w:r>
            <w:proofErr w:type="spellEnd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и трудоустройства выпускников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96,0</w:t>
            </w:r>
          </w:p>
        </w:tc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96,5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97,0</w:t>
            </w:r>
          </w:p>
        </w:tc>
      </w:tr>
      <w:tr w:rsidR="00EC22D6" w:rsidRPr="002E0257" w:rsidTr="008617C8">
        <w:trPr>
          <w:gridAfter w:val="2"/>
          <w:wAfter w:w="851" w:type="dxa"/>
        </w:trPr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Создание эффективно функционирующего Попечительского Совета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Ед.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22D6" w:rsidRPr="002E0257" w:rsidRDefault="00EC22D6" w:rsidP="0036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</w:tr>
    </w:tbl>
    <w:p w:rsidR="00B02CDE" w:rsidRDefault="00B02CDE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040A" w:rsidRDefault="00B4040A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040A" w:rsidRDefault="00B4040A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0257" w:rsidRPr="002E0257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 Соответствие стратегических направлений и целей развития колледжа стратегическим целям государства</w:t>
      </w:r>
    </w:p>
    <w:p w:rsidR="002E0257" w:rsidRPr="002E0257" w:rsidRDefault="002E0257" w:rsidP="002E0257">
      <w:pPr>
        <w:shd w:val="clear" w:color="auto" w:fill="FFFFFF"/>
        <w:spacing w:after="115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7A7A7A"/>
          <w:sz w:val="28"/>
          <w:szCs w:val="28"/>
        </w:rPr>
        <w:t> </w:t>
      </w:r>
    </w:p>
    <w:tbl>
      <w:tblPr>
        <w:tblW w:w="9644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4"/>
        <w:gridCol w:w="4098"/>
        <w:gridCol w:w="2762"/>
      </w:tblGrid>
      <w:tr w:rsidR="003613FB" w:rsidRPr="002E0257" w:rsidTr="00823C36">
        <w:tc>
          <w:tcPr>
            <w:tcW w:w="2784" w:type="dxa"/>
            <w:shd w:val="clear" w:color="auto" w:fill="FFFFFF"/>
            <w:vAlign w:val="bottom"/>
            <w:hideMark/>
          </w:tcPr>
          <w:p w:rsidR="003613FB" w:rsidRDefault="003613FB" w:rsidP="00F91F7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Стратегические направления и цели государственного органа</w:t>
            </w:r>
          </w:p>
          <w:p w:rsidR="001336C6" w:rsidRPr="002E0257" w:rsidRDefault="001336C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FFFFFF"/>
            <w:vAlign w:val="bottom"/>
            <w:hideMark/>
          </w:tcPr>
          <w:p w:rsidR="003613FB" w:rsidRPr="002E0257" w:rsidRDefault="003613FB" w:rsidP="00F91F7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Стратегические цели государства и региона, на реализацию которых направлена деятельность колледжа</w:t>
            </w:r>
          </w:p>
        </w:tc>
        <w:tc>
          <w:tcPr>
            <w:tcW w:w="2762" w:type="dxa"/>
            <w:shd w:val="clear" w:color="auto" w:fill="FFFFFF"/>
            <w:vAlign w:val="bottom"/>
            <w:hideMark/>
          </w:tcPr>
          <w:p w:rsidR="003613FB" w:rsidRPr="002E0257" w:rsidRDefault="003613FB" w:rsidP="00F91F7A">
            <w:pPr>
              <w:spacing w:after="0" w:line="240" w:lineRule="auto"/>
              <w:ind w:left="145" w:right="214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стратегического документа, нормативного правового акта</w:t>
            </w:r>
          </w:p>
        </w:tc>
      </w:tr>
      <w:tr w:rsidR="003613FB" w:rsidRPr="002E0257" w:rsidTr="001336C6">
        <w:tc>
          <w:tcPr>
            <w:tcW w:w="9644" w:type="dxa"/>
            <w:gridSpan w:val="3"/>
            <w:shd w:val="clear" w:color="auto" w:fill="FFFFFF"/>
            <w:vAlign w:val="bottom"/>
            <w:hideMark/>
          </w:tcPr>
          <w:p w:rsidR="003613FB" w:rsidRPr="002E0257" w:rsidRDefault="003613FB" w:rsidP="00B4040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Стратегическое направление 1.</w:t>
            </w: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Обеспечение качества образовательных услуг и конкурентоспособными специалистами реального и финансового секторов экономики</w:t>
            </w:r>
          </w:p>
        </w:tc>
      </w:tr>
      <w:tr w:rsidR="00823C36" w:rsidRPr="002E0257" w:rsidTr="00823C36">
        <w:tc>
          <w:tcPr>
            <w:tcW w:w="2784" w:type="dxa"/>
            <w:vMerge w:val="restart"/>
            <w:shd w:val="clear" w:color="auto" w:fill="FFFFFF"/>
            <w:vAlign w:val="bottom"/>
            <w:hideMark/>
          </w:tcPr>
          <w:p w:rsidR="00823C36" w:rsidRDefault="00823C36" w:rsidP="00F91F7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 1.1 </w:t>
            </w: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Повышение конкурентоспособности образования, развитие человеческого капитала путем обеспечения доступности качественного образования для устойчивого роста экономики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823C36" w:rsidRDefault="00823C36" w:rsidP="00F91F7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  <w:p w:rsidR="00823C36" w:rsidRDefault="00823C36" w:rsidP="00F91F7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  <w:p w:rsidR="00823C36" w:rsidRDefault="00823C36" w:rsidP="00F91F7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  <w:p w:rsidR="00823C36" w:rsidRDefault="00823C36" w:rsidP="00F91F7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  <w:p w:rsidR="00823C36" w:rsidRDefault="00823C36" w:rsidP="00F91F7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  <w:p w:rsidR="00823C36" w:rsidRDefault="00823C36" w:rsidP="00F91F7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  <w:p w:rsidR="00823C36" w:rsidRDefault="00823C36" w:rsidP="00F91F7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  <w:p w:rsidR="00823C36" w:rsidRDefault="00823C36" w:rsidP="00F91F7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  <w:p w:rsidR="00823C36" w:rsidRDefault="00823C36" w:rsidP="00F91F7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  <w:p w:rsidR="00823C36" w:rsidRDefault="00823C36" w:rsidP="00F91F7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  <w:p w:rsidR="00823C36" w:rsidRDefault="00823C36" w:rsidP="00F91F7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  <w:p w:rsidR="00823C36" w:rsidRDefault="00823C36" w:rsidP="00F91F7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  <w:p w:rsidR="00823C36" w:rsidRDefault="00823C36" w:rsidP="00F91F7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  <w:p w:rsidR="00823C36" w:rsidRDefault="00823C36" w:rsidP="00F91F7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  <w:p w:rsidR="00823C36" w:rsidRDefault="00823C36" w:rsidP="00F91F7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  <w:p w:rsidR="00823C36" w:rsidRDefault="00823C36" w:rsidP="00F91F7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8" w:type="dxa"/>
            <w:shd w:val="clear" w:color="auto" w:fill="FFFFFF"/>
            <w:vAlign w:val="bottom"/>
            <w:hideMark/>
          </w:tcPr>
          <w:p w:rsidR="00823C36" w:rsidRPr="002E0257" w:rsidRDefault="00823C36" w:rsidP="00F91F7A">
            <w:pPr>
              <w:spacing w:after="0" w:line="240" w:lineRule="auto"/>
              <w:ind w:left="106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«Увеличение доли высококвалифицированных педагогических работников, имеющих высшую и первую категории, от общего количества педагогов к 2017 году - 60%, к 2020 году - 70%»</w:t>
            </w:r>
          </w:p>
          <w:p w:rsidR="00823C36" w:rsidRPr="002E0257" w:rsidRDefault="00823C36" w:rsidP="00F91F7A">
            <w:pPr>
              <w:spacing w:after="0" w:line="240" w:lineRule="auto"/>
              <w:ind w:left="106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«Увеличение доли выпускников </w:t>
            </w:r>
            <w:proofErr w:type="spellStart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ТиПО</w:t>
            </w:r>
            <w:proofErr w:type="spellEnd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 прошедших оценку уровня профессиональной подготовленности и присвоения квалификации с первого раза, от общего числа принявших участие, к 2017 году - 75%, 2020 году - 80%»</w:t>
            </w:r>
          </w:p>
          <w:p w:rsidR="00823C36" w:rsidRPr="002E0257" w:rsidRDefault="00823C36" w:rsidP="00F91F7A">
            <w:pPr>
              <w:spacing w:after="0" w:line="240" w:lineRule="auto"/>
              <w:ind w:left="106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«Увеличение доли выпускников колледжа, обучившихся по госзаказу, трудоустроенных по специальности в первый год после окончания вуза, к 2017 году - 75%, 2021 году - 80%»</w:t>
            </w:r>
          </w:p>
          <w:p w:rsidR="00823C36" w:rsidRPr="002E0257" w:rsidRDefault="00823C36" w:rsidP="00F91F7A">
            <w:pPr>
              <w:spacing w:after="0" w:line="240" w:lineRule="auto"/>
              <w:ind w:left="106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«Увеличение доли молодежи, принимающей активное участие в реализации мероприятий в сфере молодежной политики и патриотического воспитания от общей численности молодежи, к 2017 году - 31%, 2021 году - 55%»</w:t>
            </w:r>
          </w:p>
        </w:tc>
        <w:tc>
          <w:tcPr>
            <w:tcW w:w="2762" w:type="dxa"/>
            <w:vMerge w:val="restart"/>
            <w:shd w:val="clear" w:color="auto" w:fill="FFFFFF"/>
            <w:vAlign w:val="bottom"/>
            <w:hideMark/>
          </w:tcPr>
          <w:p w:rsidR="00823C36" w:rsidRDefault="00823C36" w:rsidP="00F91F7A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Государственная программа развития образования Республики Казахстан на 2011-2020 годы принята Указом Президента Республики Казахстан № 1118 от 7 декабря 2010 года</w:t>
            </w: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</w:tr>
      <w:tr w:rsidR="00823C36" w:rsidRPr="002E0257" w:rsidTr="00823C36">
        <w:trPr>
          <w:trHeight w:val="1942"/>
        </w:trPr>
        <w:tc>
          <w:tcPr>
            <w:tcW w:w="2784" w:type="dxa"/>
            <w:vMerge/>
            <w:shd w:val="clear" w:color="auto" w:fill="FFFFFF"/>
            <w:vAlign w:val="center"/>
            <w:hideMark/>
          </w:tcPr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FFFFFF"/>
            <w:vAlign w:val="bottom"/>
            <w:hideMark/>
          </w:tcPr>
          <w:p w:rsidR="00823C36" w:rsidRPr="002E0257" w:rsidRDefault="00823C36" w:rsidP="00F91F7A">
            <w:pPr>
              <w:spacing w:after="0" w:line="240" w:lineRule="auto"/>
              <w:ind w:left="153" w:firstLine="41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«Знания и профессиональные навыки – ключевые ориентиры современной системы образования, подготовки и переподготовки кадров»</w:t>
            </w:r>
          </w:p>
          <w:p w:rsidR="00823C36" w:rsidRPr="002E0257" w:rsidRDefault="00823C36" w:rsidP="00F91F7A">
            <w:pPr>
              <w:spacing w:after="0" w:line="240" w:lineRule="auto"/>
              <w:ind w:left="153" w:firstLine="41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762" w:type="dxa"/>
            <w:vMerge/>
            <w:shd w:val="clear" w:color="auto" w:fill="FFFFFF"/>
            <w:vAlign w:val="bottom"/>
            <w:hideMark/>
          </w:tcPr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</w:tr>
      <w:tr w:rsidR="00823C36" w:rsidRPr="002E0257" w:rsidTr="00823C36">
        <w:tc>
          <w:tcPr>
            <w:tcW w:w="2784" w:type="dxa"/>
            <w:vMerge/>
            <w:shd w:val="clear" w:color="auto" w:fill="FFFFFF"/>
            <w:vAlign w:val="center"/>
            <w:hideMark/>
          </w:tcPr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FFFFFF"/>
            <w:vAlign w:val="bottom"/>
            <w:hideMark/>
          </w:tcPr>
          <w:p w:rsidR="00823C36" w:rsidRPr="002E0257" w:rsidRDefault="00823C36" w:rsidP="00F91F7A">
            <w:pPr>
              <w:spacing w:after="0" w:line="240" w:lineRule="auto"/>
              <w:ind w:left="153" w:firstLine="41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«Подготовка квалифицированных кадров должна будет увязана с планами по индустриализации страны, соответствующей требованиям современного рынка труда.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</w:tr>
      <w:tr w:rsidR="00823C36" w:rsidRPr="002E0257" w:rsidTr="00823C36">
        <w:trPr>
          <w:trHeight w:val="1932"/>
        </w:trPr>
        <w:tc>
          <w:tcPr>
            <w:tcW w:w="278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823C36" w:rsidRPr="002E0257" w:rsidRDefault="00823C36" w:rsidP="00F91F7A">
            <w:pPr>
              <w:spacing w:after="0" w:line="240" w:lineRule="auto"/>
              <w:ind w:left="153" w:firstLine="41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«Повышение качества образовательных услуг будет сопровождаться … прохождением  независимой институциональной  аккредитации»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</w:tr>
      <w:tr w:rsidR="00823C36" w:rsidRPr="002E0257" w:rsidTr="00823C36">
        <w:tc>
          <w:tcPr>
            <w:tcW w:w="2784" w:type="dxa"/>
            <w:vMerge w:val="restart"/>
            <w:shd w:val="clear" w:color="auto" w:fill="FFFFFF"/>
            <w:vAlign w:val="bottom"/>
            <w:hideMark/>
          </w:tcPr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8" w:type="dxa"/>
            <w:shd w:val="clear" w:color="auto" w:fill="FFFFFF"/>
            <w:vAlign w:val="bottom"/>
            <w:hideMark/>
          </w:tcPr>
          <w:p w:rsidR="00823C36" w:rsidRPr="002E0257" w:rsidRDefault="00823C36" w:rsidP="00F91F7A">
            <w:pPr>
              <w:spacing w:after="0" w:line="240" w:lineRule="auto"/>
              <w:ind w:left="153" w:firstLine="41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«Выпускники колледжа должны быть востребованы работодателями».</w:t>
            </w:r>
          </w:p>
        </w:tc>
        <w:tc>
          <w:tcPr>
            <w:tcW w:w="2762" w:type="dxa"/>
            <w:vMerge w:val="restart"/>
            <w:shd w:val="clear" w:color="auto" w:fill="FFFFFF"/>
            <w:vAlign w:val="bottom"/>
            <w:hideMark/>
          </w:tcPr>
          <w:p w:rsidR="00823C36" w:rsidRPr="002E0257" w:rsidRDefault="00823C36" w:rsidP="00761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СТРАТЕГИЯ «Казахстан-2050»</w:t>
            </w:r>
          </w:p>
          <w:p w:rsidR="00823C36" w:rsidRDefault="00823C36" w:rsidP="00B40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Знания и профессиональные навыки – ключевые ориентиры современной системы образования, подготовки и переподготовки кадров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B4040A" w:rsidRDefault="00B4040A" w:rsidP="00B40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B4040A" w:rsidRPr="002E0257" w:rsidRDefault="00B4040A" w:rsidP="00B40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</w:tr>
      <w:tr w:rsidR="00823C36" w:rsidRPr="002E0257" w:rsidTr="00B4040A">
        <w:trPr>
          <w:trHeight w:val="2793"/>
        </w:trPr>
        <w:tc>
          <w:tcPr>
            <w:tcW w:w="2784" w:type="dxa"/>
            <w:vMerge/>
            <w:shd w:val="clear" w:color="auto" w:fill="FFFFFF"/>
            <w:vAlign w:val="center"/>
            <w:hideMark/>
          </w:tcPr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FFFFFF"/>
            <w:vAlign w:val="bottom"/>
            <w:hideMark/>
          </w:tcPr>
          <w:p w:rsidR="00823C36" w:rsidRDefault="00823C36" w:rsidP="00F91F7A">
            <w:pPr>
              <w:spacing w:after="0" w:line="240" w:lineRule="auto"/>
              <w:ind w:left="153" w:firstLine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«Постоянно работать над повышением  уровня компьютерной грамотности </w:t>
            </w:r>
            <w:proofErr w:type="gramStart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обучающихся</w:t>
            </w:r>
            <w:proofErr w:type="gramEnd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  <w:p w:rsidR="00823C36" w:rsidRDefault="00823C36" w:rsidP="00F91F7A">
            <w:pPr>
              <w:spacing w:after="0" w:line="240" w:lineRule="auto"/>
              <w:ind w:left="153" w:firstLine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Default="00823C36" w:rsidP="00F91F7A">
            <w:pPr>
              <w:spacing w:after="0" w:line="240" w:lineRule="auto"/>
              <w:ind w:left="153" w:firstLine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Default="00823C36" w:rsidP="00F91F7A">
            <w:pPr>
              <w:spacing w:after="0" w:line="240" w:lineRule="auto"/>
              <w:ind w:left="153" w:firstLine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Default="00823C36" w:rsidP="00F91F7A">
            <w:pPr>
              <w:spacing w:after="0" w:line="240" w:lineRule="auto"/>
              <w:ind w:left="153" w:firstLine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Default="00823C36" w:rsidP="00B40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B4040A" w:rsidRPr="002E0257" w:rsidRDefault="00B4040A" w:rsidP="00B40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</w:tr>
      <w:tr w:rsidR="00823C36" w:rsidRPr="002E0257" w:rsidTr="00823C36">
        <w:tc>
          <w:tcPr>
            <w:tcW w:w="2784" w:type="dxa"/>
            <w:vMerge/>
            <w:shd w:val="clear" w:color="auto" w:fill="FFFFFF"/>
            <w:vAlign w:val="center"/>
            <w:hideMark/>
          </w:tcPr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FFFFFF"/>
            <w:vAlign w:val="bottom"/>
            <w:hideMark/>
          </w:tcPr>
          <w:p w:rsidR="00823C36" w:rsidRPr="002E0257" w:rsidRDefault="00823C36" w:rsidP="00F91F7A">
            <w:pPr>
              <w:spacing w:after="0" w:line="240" w:lineRule="auto"/>
              <w:ind w:left="153" w:firstLine="41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Планируется вести работу по изучению и удовлетворению потребности в  квалифицированных кадрах для обеспечения индустриально-инновационного развития экономики страны.</w:t>
            </w:r>
          </w:p>
        </w:tc>
        <w:tc>
          <w:tcPr>
            <w:tcW w:w="2762" w:type="dxa"/>
            <w:vMerge w:val="restart"/>
            <w:shd w:val="clear" w:color="auto" w:fill="FFFFFF"/>
            <w:vAlign w:val="bottom"/>
            <w:hideMark/>
          </w:tcPr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Стратегический план Министерства образования и науки Республики Казахстан на 2017-2021 годы.</w:t>
            </w:r>
          </w:p>
        </w:tc>
      </w:tr>
      <w:tr w:rsidR="00823C36" w:rsidRPr="002E0257" w:rsidTr="008853E7">
        <w:trPr>
          <w:trHeight w:val="3864"/>
        </w:trPr>
        <w:tc>
          <w:tcPr>
            <w:tcW w:w="278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823C36" w:rsidRPr="002E0257" w:rsidRDefault="00823C36" w:rsidP="00F91F7A">
            <w:pPr>
              <w:spacing w:after="0" w:line="240" w:lineRule="auto"/>
              <w:ind w:left="153" w:firstLine="41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«1) заключения Соглашения на осуществление баз производственных практик между предприятиями (учреждениями);</w:t>
            </w:r>
          </w:p>
          <w:p w:rsidR="00823C36" w:rsidRPr="002E0257" w:rsidRDefault="00823C36" w:rsidP="00F91F7A">
            <w:pPr>
              <w:spacing w:after="0" w:line="240" w:lineRule="auto"/>
              <w:ind w:left="153" w:firstLine="41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3) организации повышения квалификации, переподготовки, стажировки преподавательского состава и управленческого персонала на высокотехнологичных предприятиях».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</w:tr>
      <w:tr w:rsidR="00823C36" w:rsidRPr="002E0257" w:rsidTr="00823C36">
        <w:tc>
          <w:tcPr>
            <w:tcW w:w="2784" w:type="dxa"/>
            <w:vMerge/>
            <w:shd w:val="clear" w:color="auto" w:fill="FFFFFF"/>
            <w:vAlign w:val="bottom"/>
            <w:hideMark/>
          </w:tcPr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FFFFFF"/>
            <w:vAlign w:val="bottom"/>
            <w:hideMark/>
          </w:tcPr>
          <w:p w:rsidR="00823C36" w:rsidRPr="002E0257" w:rsidRDefault="00823C36" w:rsidP="00F91F7A">
            <w:pPr>
              <w:spacing w:after="0" w:line="240" w:lineRule="auto"/>
              <w:ind w:left="153" w:firstLine="41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«Задача 1.1.1 Совершенствование </w:t>
            </w: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образовательных программ, обеспечивающих подготовку высококвалифицированных конкурентоспособных кадров для страны в целом»</w:t>
            </w:r>
          </w:p>
          <w:p w:rsidR="00823C36" w:rsidRPr="002E0257" w:rsidRDefault="00823C36" w:rsidP="00F91F7A">
            <w:pPr>
              <w:spacing w:after="0" w:line="240" w:lineRule="auto"/>
              <w:ind w:left="153" w:firstLine="41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«Задача 1.1.2 Развитие материально-технической базы колледжа»</w:t>
            </w:r>
          </w:p>
          <w:p w:rsidR="00823C36" w:rsidRPr="002E0257" w:rsidRDefault="00823C36" w:rsidP="00F91F7A">
            <w:pPr>
              <w:spacing w:after="0" w:line="240" w:lineRule="auto"/>
              <w:ind w:left="153" w:firstLine="41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«Задача 1.1.3 Использование современных механизмов контроля качества образовательных услуг»</w:t>
            </w:r>
          </w:p>
        </w:tc>
        <w:tc>
          <w:tcPr>
            <w:tcW w:w="2762" w:type="dxa"/>
            <w:vMerge/>
            <w:shd w:val="clear" w:color="auto" w:fill="FFFFFF"/>
            <w:vAlign w:val="bottom"/>
            <w:hideMark/>
          </w:tcPr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</w:tr>
      <w:tr w:rsidR="00823C36" w:rsidRPr="002E0257" w:rsidTr="001336C6">
        <w:tc>
          <w:tcPr>
            <w:tcW w:w="9644" w:type="dxa"/>
            <w:gridSpan w:val="3"/>
            <w:shd w:val="clear" w:color="auto" w:fill="FFFFFF"/>
            <w:vAlign w:val="bottom"/>
            <w:hideMark/>
          </w:tcPr>
          <w:p w:rsidR="00823C36" w:rsidRPr="002E0257" w:rsidRDefault="00823C36" w:rsidP="00B4040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Стратегическое направление 2.</w:t>
            </w:r>
            <w:r w:rsidR="00B40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Научное и научно-техническое обеспечение развития приоритетных отраслей экономики и социальной сферы региона и страны; участие в формировании национальной научной инновационной системы</w:t>
            </w:r>
            <w:r w:rsidR="00B40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823C36" w:rsidRPr="002E0257" w:rsidTr="00823C36">
        <w:tc>
          <w:tcPr>
            <w:tcW w:w="2784" w:type="dxa"/>
            <w:vMerge w:val="restart"/>
            <w:shd w:val="clear" w:color="auto" w:fill="FFFFFF"/>
            <w:vAlign w:val="bottom"/>
            <w:hideMark/>
          </w:tcPr>
          <w:p w:rsidR="00823C36" w:rsidRPr="002E0257" w:rsidRDefault="00823C36" w:rsidP="002E02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 2.1 </w:t>
            </w: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Достижение на базе фундаментальных исследований конкурентоспособности и </w:t>
            </w:r>
            <w:proofErr w:type="spellStart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востребованности</w:t>
            </w:r>
            <w:proofErr w:type="spellEnd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знаний и технологий для устойчивого инновационного развития региона и страны</w:t>
            </w:r>
          </w:p>
        </w:tc>
        <w:tc>
          <w:tcPr>
            <w:tcW w:w="4098" w:type="dxa"/>
            <w:shd w:val="clear" w:color="auto" w:fill="FFFFFF"/>
            <w:vAlign w:val="bottom"/>
            <w:hideMark/>
          </w:tcPr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Основой подготовки кадров должны стать результативная и эффективно функционирующая инновационная система обучения.</w:t>
            </w:r>
          </w:p>
        </w:tc>
        <w:tc>
          <w:tcPr>
            <w:tcW w:w="2762" w:type="dxa"/>
            <w:vMerge w:val="restart"/>
            <w:shd w:val="clear" w:color="auto" w:fill="FFFFFF"/>
            <w:vAlign w:val="bottom"/>
            <w:hideMark/>
          </w:tcPr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Послание Президента Республики Казахстан Н.Назарбаева народу Казахстана. 31 января 2017 г. «Третья модернизация Казахстана: глобальная конкурентоспособность»</w:t>
            </w:r>
          </w:p>
        </w:tc>
      </w:tr>
      <w:tr w:rsidR="00823C36" w:rsidRPr="002E0257" w:rsidTr="00823C36">
        <w:tc>
          <w:tcPr>
            <w:tcW w:w="2784" w:type="dxa"/>
            <w:vMerge/>
            <w:shd w:val="clear" w:color="auto" w:fill="FFFFFF"/>
            <w:vAlign w:val="center"/>
            <w:hideMark/>
          </w:tcPr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FFFFFF"/>
            <w:vAlign w:val="bottom"/>
            <w:hideMark/>
          </w:tcPr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«Разработать план перспективного инновационного развития колледжа до 2020 года с учетом приоритетов становления государства».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</w:tr>
      <w:tr w:rsidR="00823C36" w:rsidRPr="002E0257" w:rsidTr="00823C36">
        <w:tc>
          <w:tcPr>
            <w:tcW w:w="2784" w:type="dxa"/>
            <w:vMerge/>
            <w:shd w:val="clear" w:color="auto" w:fill="FFFFFF"/>
            <w:vAlign w:val="center"/>
            <w:hideMark/>
          </w:tcPr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FFFFFF"/>
            <w:vAlign w:val="bottom"/>
            <w:hideMark/>
          </w:tcPr>
          <w:p w:rsidR="00823C36" w:rsidRPr="002E0257" w:rsidRDefault="00823C36" w:rsidP="002E02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«Человеческий капитал – основной двигатель инноваций и повышения эффективности экономики».</w:t>
            </w:r>
          </w:p>
          <w:p w:rsidR="00823C36" w:rsidRPr="002E0257" w:rsidRDefault="00823C36" w:rsidP="002E02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«Развитие секторов «экономики будущего» … информационные и коммуникационные технологии, биотехнологии, альтернативная энергетика».</w:t>
            </w:r>
          </w:p>
          <w:p w:rsidR="00823C36" w:rsidRPr="002E0257" w:rsidRDefault="00823C36" w:rsidP="002E02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«Построение национальной инновационной системы на следующих принципах:</w:t>
            </w:r>
          </w:p>
          <w:p w:rsidR="00823C36" w:rsidRPr="002E0257" w:rsidRDefault="00823C36" w:rsidP="002E02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1) применение эффективных зарубежных технологий, адаптированных к национальным потребностям».</w:t>
            </w:r>
          </w:p>
        </w:tc>
        <w:tc>
          <w:tcPr>
            <w:tcW w:w="2762" w:type="dxa"/>
            <w:shd w:val="clear" w:color="auto" w:fill="FFFFFF"/>
            <w:vAlign w:val="bottom"/>
            <w:hideMark/>
          </w:tcPr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Стратегический план развития Республики Казахстан до 2020 года, утвержденный Указом Президента Республики Казахстан от 1 февраля 2010 года №922</w:t>
            </w:r>
          </w:p>
        </w:tc>
      </w:tr>
      <w:tr w:rsidR="00823C36" w:rsidRPr="002E0257" w:rsidTr="00823C36">
        <w:tc>
          <w:tcPr>
            <w:tcW w:w="2784" w:type="dxa"/>
            <w:vMerge/>
            <w:shd w:val="clear" w:color="auto" w:fill="FFFFFF"/>
            <w:vAlign w:val="center"/>
            <w:hideMark/>
          </w:tcPr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FFFFFF"/>
            <w:vAlign w:val="bottom"/>
            <w:hideMark/>
          </w:tcPr>
          <w:p w:rsidR="00823C36" w:rsidRPr="002E0257" w:rsidRDefault="00823C36" w:rsidP="002E02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«Развитие инноваций и науки, ориентированных на внедрение результатов.</w:t>
            </w:r>
          </w:p>
          <w:p w:rsidR="00823C36" w:rsidRPr="002E0257" w:rsidRDefault="00823C36" w:rsidP="002E02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 2020 году</w:t>
            </w: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 - Сформировать </w:t>
            </w: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кадровый потенциал колледжа, развить новые образовательные программы всех уровней и совершенствование приоритетных направлений деятельности, совершенствование организационной структуры управления; формирование и распространение передовых </w:t>
            </w:r>
            <w:proofErr w:type="spellStart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компетентностно-ориентированных</w:t>
            </w:r>
            <w:proofErr w:type="spellEnd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моделей на всех уровнях, укрепление материально-технической базы колледжа, формирование партнерской и экспертной сети</w:t>
            </w:r>
            <w:proofErr w:type="gramStart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2E02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proofErr w:type="gramEnd"/>
          </w:p>
          <w:p w:rsidR="00823C36" w:rsidRPr="002E0257" w:rsidRDefault="00823C36" w:rsidP="002E02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 К 2021 году</w:t>
            </w: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– Развитие траектории международного уровня подготовки кадров; аккредитованные программы подготовки специалистов (всех специальностей);</w:t>
            </w:r>
          </w:p>
          <w:p w:rsidR="00823C36" w:rsidRPr="002E0257" w:rsidRDefault="00823C36" w:rsidP="002E02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Выход на ведущие позиции по профильным образовательным направлениям;</w:t>
            </w:r>
          </w:p>
          <w:p w:rsidR="00823C36" w:rsidRPr="002E0257" w:rsidRDefault="00823C36" w:rsidP="002E02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Подготовка кадров как профессионалов международного уровня с высокой степенью адаптации к конкурентной среде, с четкой ориентацией на интересы  страны.</w:t>
            </w:r>
          </w:p>
        </w:tc>
        <w:tc>
          <w:tcPr>
            <w:tcW w:w="2762" w:type="dxa"/>
            <w:shd w:val="clear" w:color="auto" w:fill="FFFFFF"/>
            <w:vAlign w:val="bottom"/>
            <w:hideMark/>
          </w:tcPr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Государственная программа форсированного индустриально-</w:t>
            </w: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инновационного развития Республики Казахстан на 2010-2014 годы.</w:t>
            </w:r>
          </w:p>
        </w:tc>
      </w:tr>
      <w:tr w:rsidR="00823C36" w:rsidRPr="002E0257" w:rsidTr="00823C36">
        <w:tc>
          <w:tcPr>
            <w:tcW w:w="2784" w:type="dxa"/>
            <w:vMerge/>
            <w:shd w:val="clear" w:color="auto" w:fill="FFFFFF"/>
            <w:vAlign w:val="center"/>
            <w:hideMark/>
          </w:tcPr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FFFFFF"/>
            <w:vAlign w:val="bottom"/>
            <w:hideMark/>
          </w:tcPr>
          <w:p w:rsidR="00823C36" w:rsidRPr="002E0257" w:rsidRDefault="00823C36" w:rsidP="002E02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«Задача 2.1.1 Повышение квалификации кадров»</w:t>
            </w:r>
          </w:p>
          <w:p w:rsidR="00823C36" w:rsidRPr="002E0257" w:rsidRDefault="00823C36" w:rsidP="002E02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«Задача 2.1.2 Обеспечение информационными ресурсами»</w:t>
            </w:r>
          </w:p>
        </w:tc>
        <w:tc>
          <w:tcPr>
            <w:tcW w:w="2762" w:type="dxa"/>
            <w:shd w:val="clear" w:color="auto" w:fill="FFFFFF"/>
            <w:vAlign w:val="bottom"/>
            <w:hideMark/>
          </w:tcPr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Стратегический план Министерства образования и науки Республики Казахстан на 2017-2021годы, утвержденный постановлением Правительства Республики Казахстан от 29 января 2010 года №39</w:t>
            </w:r>
          </w:p>
        </w:tc>
      </w:tr>
      <w:tr w:rsidR="00823C36" w:rsidRPr="002E0257" w:rsidTr="001336C6">
        <w:tc>
          <w:tcPr>
            <w:tcW w:w="9644" w:type="dxa"/>
            <w:gridSpan w:val="3"/>
            <w:shd w:val="clear" w:color="auto" w:fill="FFFFFF"/>
            <w:vAlign w:val="bottom"/>
            <w:hideMark/>
          </w:tcPr>
          <w:p w:rsidR="00823C36" w:rsidRPr="002E0257" w:rsidRDefault="00823C36" w:rsidP="00B4040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Стратегическое направление 3.</w:t>
            </w:r>
            <w:r w:rsidR="00B40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Создание условий для формирования у специалиста каче</w:t>
            </w:r>
            <w:proofErr w:type="gramStart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ств гр</w:t>
            </w:r>
            <w:proofErr w:type="gramEnd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ажданина и патриота, творца исторического процесса и </w:t>
            </w:r>
            <w:proofErr w:type="spellStart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самоактуализирующейся</w:t>
            </w:r>
            <w:proofErr w:type="spellEnd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личности как важнейших характеристик человеческого капитала</w:t>
            </w:r>
            <w:r w:rsidR="00B40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823C36" w:rsidRPr="002E0257" w:rsidTr="00823C36">
        <w:tc>
          <w:tcPr>
            <w:tcW w:w="2784" w:type="dxa"/>
            <w:vMerge w:val="restart"/>
            <w:shd w:val="clear" w:color="auto" w:fill="FFFFFF"/>
            <w:vAlign w:val="bottom"/>
            <w:hideMark/>
          </w:tcPr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 3.1 </w:t>
            </w: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Воспитание </w:t>
            </w:r>
            <w:proofErr w:type="spellStart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самодостаточной</w:t>
            </w:r>
            <w:proofErr w:type="spellEnd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и конкурентоспособной личности гражданина и патриота, владеющей как профессиональными, так и социальными компетенциями</w:t>
            </w:r>
          </w:p>
        </w:tc>
        <w:tc>
          <w:tcPr>
            <w:tcW w:w="4098" w:type="dxa"/>
            <w:shd w:val="clear" w:color="auto" w:fill="FFFFFF"/>
            <w:vAlign w:val="bottom"/>
            <w:hideMark/>
          </w:tcPr>
          <w:p w:rsidR="00823C36" w:rsidRPr="002E0257" w:rsidRDefault="00823C36" w:rsidP="002E02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«Стратегический план 2020 – </w:t>
            </w: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казахстанский путь к лидерству.</w:t>
            </w:r>
          </w:p>
          <w:p w:rsidR="00823C36" w:rsidRPr="002E0257" w:rsidRDefault="00823C36" w:rsidP="002E02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Укреплять межнациональное согласие…».</w:t>
            </w:r>
          </w:p>
        </w:tc>
        <w:tc>
          <w:tcPr>
            <w:tcW w:w="2762" w:type="dxa"/>
            <w:shd w:val="clear" w:color="auto" w:fill="FFFFFF"/>
            <w:vAlign w:val="bottom"/>
            <w:hideMark/>
          </w:tcPr>
          <w:p w:rsidR="00823C36" w:rsidRPr="002E0257" w:rsidRDefault="00823C36" w:rsidP="002E02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Послание Президента </w:t>
            </w: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Республики Казахстан Н.Назарбаева народу Казахстана. 31 января 2017 г. «Третья модернизация Казахстана: глобальная </w:t>
            </w:r>
            <w:proofErr w:type="spellStart"/>
            <w:proofErr w:type="gramStart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конкуренто</w:t>
            </w:r>
            <w:r w:rsidR="00B40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способность</w:t>
            </w:r>
            <w:proofErr w:type="spellEnd"/>
            <w:proofErr w:type="gramEnd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823C36" w:rsidRPr="002E0257" w:rsidTr="00823C36">
        <w:trPr>
          <w:trHeight w:val="322"/>
        </w:trPr>
        <w:tc>
          <w:tcPr>
            <w:tcW w:w="2784" w:type="dxa"/>
            <w:vMerge/>
            <w:shd w:val="clear" w:color="auto" w:fill="FFFFFF"/>
            <w:vAlign w:val="bottom"/>
            <w:hideMark/>
          </w:tcPr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4098" w:type="dxa"/>
            <w:vMerge w:val="restart"/>
            <w:shd w:val="clear" w:color="auto" w:fill="FFFFFF"/>
            <w:vAlign w:val="bottom"/>
            <w:hideMark/>
          </w:tcPr>
          <w:p w:rsidR="00823C36" w:rsidRPr="002E0257" w:rsidRDefault="00823C36" w:rsidP="002E02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«Государственная молодежная политика будет направлена на формирование конкурентоспособной молодежи, которая примет активное участие в общественно-политических и социально-экономических преобразованиях.</w:t>
            </w:r>
          </w:p>
          <w:p w:rsidR="00823C36" w:rsidRPr="002E0257" w:rsidRDefault="00823C36" w:rsidP="002E02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proofErr w:type="gramStart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Разработать эффективную модель взаимодействия с молодым поколением, направленная на повышение патриотического самосознания, гражданской ответственности, формирование активной общественной позиции и здорового образа жизни, развитие предпринимательского и инновационного потенциала, выявление и поддержку молодых талантов».</w:t>
            </w:r>
            <w:proofErr w:type="gramEnd"/>
          </w:p>
        </w:tc>
        <w:tc>
          <w:tcPr>
            <w:tcW w:w="2762" w:type="dxa"/>
            <w:vMerge w:val="restart"/>
            <w:shd w:val="clear" w:color="auto" w:fill="FFFFFF"/>
            <w:vAlign w:val="bottom"/>
            <w:hideMark/>
          </w:tcPr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Стратегический план развития Республики Казахстан до 2020 года, утвержденный Указом Президента Республики Казахстан от 1 февраля 2010 года №922</w:t>
            </w:r>
          </w:p>
        </w:tc>
      </w:tr>
      <w:tr w:rsidR="00823C36" w:rsidRPr="002E0257" w:rsidTr="00823C36">
        <w:tc>
          <w:tcPr>
            <w:tcW w:w="2784" w:type="dxa"/>
            <w:shd w:val="clear" w:color="auto" w:fill="FFFFFF"/>
            <w:vAlign w:val="bottom"/>
            <w:hideMark/>
          </w:tcPr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</w:tr>
      <w:tr w:rsidR="00823C36" w:rsidRPr="002E0257" w:rsidTr="00823C36">
        <w:tc>
          <w:tcPr>
            <w:tcW w:w="2784" w:type="dxa"/>
            <w:shd w:val="clear" w:color="auto" w:fill="FFFFFF"/>
            <w:vAlign w:val="bottom"/>
            <w:hideMark/>
          </w:tcPr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8" w:type="dxa"/>
            <w:shd w:val="clear" w:color="auto" w:fill="FFFFFF"/>
            <w:vAlign w:val="bottom"/>
            <w:hideMark/>
          </w:tcPr>
          <w:p w:rsidR="00823C36" w:rsidRPr="002E0257" w:rsidRDefault="00823C36" w:rsidP="002E02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«Задача 3.2.1 Обеспечение поддержки молодежи.</w:t>
            </w:r>
          </w:p>
          <w:p w:rsidR="00823C36" w:rsidRPr="002E0257" w:rsidRDefault="00823C36" w:rsidP="002E02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Задача 3.2.2 Выявление уровня удовлетворенности потребностей молодежи в социально-экономической сфере.</w:t>
            </w:r>
          </w:p>
          <w:p w:rsidR="00823C36" w:rsidRPr="002E0257" w:rsidRDefault="00823C36" w:rsidP="002E02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Задача 3.2.3 Патриотическое воспитание студентов.</w:t>
            </w:r>
          </w:p>
          <w:p w:rsidR="00823C36" w:rsidRPr="002E0257" w:rsidRDefault="00823C36" w:rsidP="002E02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Задача 3.2.4  Повышение эффективности управления реализацией молодежной политики».</w:t>
            </w:r>
          </w:p>
        </w:tc>
        <w:tc>
          <w:tcPr>
            <w:tcW w:w="2762" w:type="dxa"/>
            <w:shd w:val="clear" w:color="auto" w:fill="FFFFFF"/>
            <w:vAlign w:val="bottom"/>
            <w:hideMark/>
          </w:tcPr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Стратегический план Министерства образования и науки Республики Казахстан на 2017-2021 годы.</w:t>
            </w:r>
          </w:p>
        </w:tc>
      </w:tr>
      <w:tr w:rsidR="00823C36" w:rsidRPr="002E0257" w:rsidTr="001336C6">
        <w:tc>
          <w:tcPr>
            <w:tcW w:w="9644" w:type="dxa"/>
            <w:gridSpan w:val="3"/>
            <w:shd w:val="clear" w:color="auto" w:fill="FFFFFF"/>
            <w:vAlign w:val="bottom"/>
            <w:hideMark/>
          </w:tcPr>
          <w:p w:rsidR="00823C36" w:rsidRPr="002E0257" w:rsidRDefault="00823C36" w:rsidP="00B4040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Стратегическое направление 4.</w:t>
            </w:r>
          </w:p>
          <w:p w:rsidR="00823C36" w:rsidRPr="002E0257" w:rsidRDefault="00823C36" w:rsidP="00B4040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Модернизация и повышение эффективности управления и финансирования колледжа</w:t>
            </w:r>
          </w:p>
        </w:tc>
      </w:tr>
      <w:tr w:rsidR="00823C36" w:rsidRPr="002E0257" w:rsidTr="00823C36">
        <w:tc>
          <w:tcPr>
            <w:tcW w:w="2784" w:type="dxa"/>
            <w:shd w:val="clear" w:color="auto" w:fill="FFFFFF"/>
            <w:vAlign w:val="bottom"/>
            <w:hideMark/>
          </w:tcPr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 4.1 </w:t>
            </w: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Улучшение качества менеджмента</w:t>
            </w:r>
          </w:p>
        </w:tc>
        <w:tc>
          <w:tcPr>
            <w:tcW w:w="4098" w:type="dxa"/>
            <w:shd w:val="clear" w:color="auto" w:fill="FFFFFF"/>
            <w:vAlign w:val="bottom"/>
            <w:hideMark/>
          </w:tcPr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«Повышение качества образовательных услуг будет </w:t>
            </w: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сопровождаться … внедрением элементов корпоративного управления, включая вовлечение в этот процесс граждан, совершенствованием механизмов контроля качества образования».</w:t>
            </w:r>
          </w:p>
        </w:tc>
        <w:tc>
          <w:tcPr>
            <w:tcW w:w="2762" w:type="dxa"/>
            <w:shd w:val="clear" w:color="auto" w:fill="FFFFFF"/>
            <w:vAlign w:val="bottom"/>
            <w:hideMark/>
          </w:tcPr>
          <w:p w:rsidR="00823C36" w:rsidRPr="002E0257" w:rsidRDefault="00823C36" w:rsidP="002E02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Стратегический план развития Республики </w:t>
            </w: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Казахстан до 2020 года, утвержденный Указом Президента Республики Казахстан от 1 февраля 2010 года №922</w:t>
            </w:r>
          </w:p>
        </w:tc>
      </w:tr>
      <w:tr w:rsidR="00823C36" w:rsidRPr="002E0257" w:rsidTr="00823C36">
        <w:tc>
          <w:tcPr>
            <w:tcW w:w="2784" w:type="dxa"/>
            <w:shd w:val="clear" w:color="auto" w:fill="FFFFFF"/>
            <w:vAlign w:val="bottom"/>
            <w:hideMark/>
          </w:tcPr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shd w:val="clear" w:color="auto" w:fill="FFFFFF"/>
            <w:vAlign w:val="bottom"/>
            <w:hideMark/>
          </w:tcPr>
          <w:p w:rsidR="00823C36" w:rsidRPr="002E0257" w:rsidRDefault="00823C36" w:rsidP="002E02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«Задача 4.1.1 Обеспечение выполнения стратегического плана развития»</w:t>
            </w:r>
          </w:p>
          <w:p w:rsidR="00823C36" w:rsidRPr="002E0257" w:rsidRDefault="00823C36" w:rsidP="002E02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«Задача 4.1.2 Обеспечение демократических принципов деятельности»</w:t>
            </w:r>
          </w:p>
        </w:tc>
        <w:tc>
          <w:tcPr>
            <w:tcW w:w="2762" w:type="dxa"/>
            <w:shd w:val="clear" w:color="auto" w:fill="FFFFFF"/>
            <w:vAlign w:val="bottom"/>
            <w:hideMark/>
          </w:tcPr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Стратегический план Министерства образования и науки Республики Казахстан на 2017-2021 годы.</w:t>
            </w:r>
          </w:p>
          <w:p w:rsidR="00B4040A" w:rsidRPr="002E0257" w:rsidRDefault="00B4040A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</w:tr>
    </w:tbl>
    <w:p w:rsidR="00D30B1C" w:rsidRDefault="00D30B1C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30B1C" w:rsidRDefault="00D30B1C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E0257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ходе своей деятельности по реализации Стратегического плана развития колледж может столкнуться с рядом рисков, которые могут препятствовать достижению целей</w:t>
      </w:r>
    </w:p>
    <w:p w:rsidR="00823C36" w:rsidRPr="002E0257" w:rsidRDefault="00823C36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124"/>
        <w:gridCol w:w="2693"/>
        <w:gridCol w:w="3544"/>
      </w:tblGrid>
      <w:tr w:rsidR="002E0257" w:rsidRPr="002E0257" w:rsidTr="00823C36">
        <w:tc>
          <w:tcPr>
            <w:tcW w:w="3124" w:type="dxa"/>
            <w:shd w:val="clear" w:color="auto" w:fill="FFFFFF"/>
            <w:hideMark/>
          </w:tcPr>
          <w:p w:rsidR="002E0257" w:rsidRPr="002E0257" w:rsidRDefault="002E0257" w:rsidP="00D3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риска</w:t>
            </w:r>
          </w:p>
        </w:tc>
        <w:tc>
          <w:tcPr>
            <w:tcW w:w="2693" w:type="dxa"/>
            <w:shd w:val="clear" w:color="auto" w:fill="FFFFFF"/>
            <w:hideMark/>
          </w:tcPr>
          <w:p w:rsidR="002E0257" w:rsidRPr="002E0257" w:rsidRDefault="002E0257" w:rsidP="00D3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Возможные последствия в случае непринятия и (или) своевременных мер реагирования</w:t>
            </w:r>
          </w:p>
        </w:tc>
        <w:tc>
          <w:tcPr>
            <w:tcW w:w="3544" w:type="dxa"/>
            <w:shd w:val="clear" w:color="auto" w:fill="FFFFFF"/>
            <w:hideMark/>
          </w:tcPr>
          <w:p w:rsidR="002E0257" w:rsidRPr="002E0257" w:rsidRDefault="002E0257" w:rsidP="00D3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Механизмы и меры управления</w:t>
            </w:r>
          </w:p>
        </w:tc>
      </w:tr>
      <w:tr w:rsidR="002E0257" w:rsidRPr="002E0257" w:rsidTr="00823C36">
        <w:tc>
          <w:tcPr>
            <w:tcW w:w="9361" w:type="dxa"/>
            <w:gridSpan w:val="3"/>
            <w:shd w:val="clear" w:color="auto" w:fill="FFFFFF"/>
            <w:vAlign w:val="bottom"/>
            <w:hideMark/>
          </w:tcPr>
          <w:p w:rsidR="002E0257" w:rsidRPr="002E0257" w:rsidRDefault="002E0257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Внешние</w:t>
            </w:r>
          </w:p>
        </w:tc>
      </w:tr>
      <w:tr w:rsidR="002E0257" w:rsidRPr="002E0257" w:rsidTr="00823C36">
        <w:tc>
          <w:tcPr>
            <w:tcW w:w="3124" w:type="dxa"/>
            <w:shd w:val="clear" w:color="auto" w:fill="FFFFFF"/>
            <w:vAlign w:val="bottom"/>
            <w:hideMark/>
          </w:tcPr>
          <w:p w:rsidR="002E0257" w:rsidRPr="002E0257" w:rsidRDefault="002E0257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1. </w:t>
            </w:r>
            <w:proofErr w:type="spellStart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Недостижение</w:t>
            </w:r>
            <w:proofErr w:type="spellEnd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запланированных показателей преодоления последствий глобального финансово-экономического кризиса.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2E0257" w:rsidRPr="002E0257" w:rsidRDefault="002E0257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Нехватка финансовых сре</w:t>
            </w:r>
            <w:proofErr w:type="gramStart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дств дл</w:t>
            </w:r>
            <w:proofErr w:type="gramEnd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я реализации Стратегического плана развития до 2020 года.</w:t>
            </w:r>
          </w:p>
        </w:tc>
        <w:tc>
          <w:tcPr>
            <w:tcW w:w="3544" w:type="dxa"/>
            <w:shd w:val="clear" w:color="auto" w:fill="FFFFFF"/>
            <w:vAlign w:val="bottom"/>
            <w:hideMark/>
          </w:tcPr>
          <w:p w:rsidR="002E0257" w:rsidRPr="002E0257" w:rsidRDefault="002E0257" w:rsidP="002E02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Концентрация ресурсов на направлениях достижения главных  целевых индикаторов и показателей.</w:t>
            </w:r>
          </w:p>
          <w:p w:rsidR="002E0257" w:rsidRPr="002E0257" w:rsidRDefault="002E0257" w:rsidP="002E02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Экономия финансовых средств и материальных ресурсов; поиск и введение в действие дополнительных источников финансирования, предусмотренных уставом  колледжа (хозяйственные договора, использование лабораторий и производственной базы, других образовательных и центров на основе заключенных договоров, донорская поддержка).</w:t>
            </w:r>
          </w:p>
        </w:tc>
      </w:tr>
      <w:tr w:rsidR="002E0257" w:rsidRPr="002E0257" w:rsidTr="00823C36">
        <w:tc>
          <w:tcPr>
            <w:tcW w:w="3124" w:type="dxa"/>
            <w:shd w:val="clear" w:color="auto" w:fill="FFFFFF"/>
            <w:vAlign w:val="bottom"/>
            <w:hideMark/>
          </w:tcPr>
          <w:p w:rsidR="002E0257" w:rsidRPr="002E0257" w:rsidRDefault="002E0257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2. Отсутствие мотивации в Государственной программе развития </w:t>
            </w: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образования на 2012-2020г.г. по развитию образовательных программ по экономическим специальностям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2E0257" w:rsidRPr="002E0257" w:rsidRDefault="002E0257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Снижение контингента желающих поступать </w:t>
            </w: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на технические специальности</w:t>
            </w:r>
          </w:p>
        </w:tc>
        <w:tc>
          <w:tcPr>
            <w:tcW w:w="3544" w:type="dxa"/>
            <w:shd w:val="clear" w:color="auto" w:fill="FFFFFF"/>
            <w:vAlign w:val="bottom"/>
            <w:hideMark/>
          </w:tcPr>
          <w:p w:rsidR="002E0257" w:rsidRPr="002E0257" w:rsidRDefault="002E0257" w:rsidP="002E02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Постоянный мониторинг динамики рынка труда и своевременная </w:t>
            </w: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корректировка образовательно-профессиональных программ.</w:t>
            </w:r>
          </w:p>
        </w:tc>
      </w:tr>
      <w:tr w:rsidR="002E0257" w:rsidRPr="002E0257" w:rsidTr="00823C36">
        <w:tc>
          <w:tcPr>
            <w:tcW w:w="9361" w:type="dxa"/>
            <w:gridSpan w:val="3"/>
            <w:shd w:val="clear" w:color="auto" w:fill="FFFFFF"/>
            <w:vAlign w:val="bottom"/>
            <w:hideMark/>
          </w:tcPr>
          <w:p w:rsidR="002E0257" w:rsidRPr="002E0257" w:rsidRDefault="002E0257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Внутренние</w:t>
            </w:r>
          </w:p>
        </w:tc>
      </w:tr>
      <w:tr w:rsidR="002E0257" w:rsidRPr="002E0257" w:rsidTr="00823C36">
        <w:tc>
          <w:tcPr>
            <w:tcW w:w="3124" w:type="dxa"/>
            <w:shd w:val="clear" w:color="auto" w:fill="FFFFFF"/>
            <w:vAlign w:val="bottom"/>
            <w:hideMark/>
          </w:tcPr>
          <w:p w:rsidR="002E0257" w:rsidRDefault="002E0257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3. </w:t>
            </w:r>
            <w:proofErr w:type="gramStart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Отток высококвалифицированных ПС, вызванный несоответствием повышения оплаты труда в системе </w:t>
            </w:r>
            <w:proofErr w:type="spellStart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ТиПО</w:t>
            </w:r>
            <w:proofErr w:type="spellEnd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опережающему его росту в других отраслях.</w:t>
            </w:r>
            <w:proofErr w:type="gramEnd"/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2E0257" w:rsidRDefault="002E0257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Снижение профессиональных возможностей ПС и </w:t>
            </w:r>
            <w:proofErr w:type="spellStart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недостижение</w:t>
            </w:r>
            <w:proofErr w:type="spellEnd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целей и задач Стратегии.</w:t>
            </w: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  <w:vAlign w:val="bottom"/>
            <w:hideMark/>
          </w:tcPr>
          <w:p w:rsidR="002E0257" w:rsidRDefault="002E0257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Рациональное использование предпринимательского статуса колледжа для поиска и введения в оборот дополнительного образования как источников финансирования. Дальнейшая дифференциация оплаты труда.</w:t>
            </w: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</w:tr>
      <w:tr w:rsidR="002E0257" w:rsidRPr="002E0257" w:rsidTr="00823C36">
        <w:tc>
          <w:tcPr>
            <w:tcW w:w="3124" w:type="dxa"/>
            <w:shd w:val="clear" w:color="auto" w:fill="FFFFFF"/>
            <w:vAlign w:val="bottom"/>
            <w:hideMark/>
          </w:tcPr>
          <w:p w:rsidR="002E0257" w:rsidRPr="002E0257" w:rsidRDefault="002E0257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4. Неготовность и незаинтересованность представителей бизнеса – участников разработки новых образовательных программ и их инвестирования в гармонизации конкретных профессиональных компетенций с </w:t>
            </w:r>
            <w:proofErr w:type="spellStart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фундаментализацией</w:t>
            </w:r>
            <w:proofErr w:type="spellEnd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образования будущих специалистов.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2E0257" w:rsidRDefault="002E0257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Снижение уровня (качества) фундаментальной подготовки студентов – главного конкурентного и </w:t>
            </w:r>
            <w:proofErr w:type="spellStart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имиджевого</w:t>
            </w:r>
            <w:proofErr w:type="spellEnd"/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преимущества.</w:t>
            </w: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  <w:vAlign w:val="bottom"/>
            <w:hideMark/>
          </w:tcPr>
          <w:p w:rsidR="002E0257" w:rsidRDefault="002E0257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Системная работа по обоснованию преимущества фундаментального образования.</w:t>
            </w: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</w:tr>
      <w:tr w:rsidR="002E0257" w:rsidRPr="002E0257" w:rsidTr="00823C36">
        <w:tc>
          <w:tcPr>
            <w:tcW w:w="3124" w:type="dxa"/>
            <w:shd w:val="clear" w:color="auto" w:fill="FFFFFF"/>
            <w:vAlign w:val="bottom"/>
            <w:hideMark/>
          </w:tcPr>
          <w:p w:rsidR="002E0257" w:rsidRPr="002E0257" w:rsidRDefault="002E0257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7.    Необоснованное завышение возможностей IT-технологий в учебной и профессиональной деятельности современного специалиста.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2E0257" w:rsidRDefault="002E0257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Непонимание возрастания роли человеческого фактора в развитии современного общества.</w:t>
            </w:r>
          </w:p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  <w:vAlign w:val="bottom"/>
            <w:hideMark/>
          </w:tcPr>
          <w:p w:rsidR="002E0257" w:rsidRDefault="002E0257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0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Системная работа со студентами по освоению ими реального механизма трансформации знаний в информацию и наоборот.</w:t>
            </w:r>
          </w:p>
          <w:p w:rsidR="00823C36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23C36" w:rsidRPr="002E0257" w:rsidRDefault="00823C36" w:rsidP="002E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</w:rPr>
            </w:pPr>
          </w:p>
        </w:tc>
      </w:tr>
    </w:tbl>
    <w:p w:rsidR="002E0257" w:rsidRPr="002E0257" w:rsidRDefault="002E0257" w:rsidP="002E0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</w:p>
    <w:p w:rsidR="002E0257" w:rsidRPr="002E0257" w:rsidRDefault="002E0257" w:rsidP="00823C3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Послание Президента Республики Казахстан - Лидера Нации Н.А.Назарбаева Народу Казахстана «Стратегия «Казахстан-2050»: Новый политический курс состоявшегося государства» (Астана, 14 декабря 2012 года);</w:t>
      </w:r>
    </w:p>
    <w:p w:rsidR="002E0257" w:rsidRPr="002E0257" w:rsidRDefault="002E0257" w:rsidP="00823C3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Послание Президента страны народу Казахстана «Казахстан – 2050;</w:t>
      </w:r>
    </w:p>
    <w:p w:rsidR="002E0257" w:rsidRPr="002E0257" w:rsidRDefault="002E0257" w:rsidP="00823C3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Послание Главы государства народу Казахстана от 29 января 2012 года «Социально-экономическая модернизация - главный вектор развития Казахстана»;</w:t>
      </w:r>
    </w:p>
    <w:p w:rsidR="002E0257" w:rsidRPr="002E0257" w:rsidRDefault="002E0257" w:rsidP="00823C3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Стратегический план развития Республики Казахстан до 2020 года (утвержден Указом Президента Республики Казахстан от 1 февраля 2010 года №922);</w:t>
      </w:r>
    </w:p>
    <w:p w:rsidR="002E0257" w:rsidRPr="002E0257" w:rsidRDefault="002E0257" w:rsidP="00823C3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Стратегический план Министерства образования и науки РК на 2017-2021 годы;</w:t>
      </w:r>
    </w:p>
    <w:p w:rsidR="002E0257" w:rsidRPr="002E0257" w:rsidRDefault="002E0257" w:rsidP="00823C3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Закон Республики Казахстан «Об образовании»;</w:t>
      </w:r>
    </w:p>
    <w:p w:rsidR="002E0257" w:rsidRPr="002E0257" w:rsidRDefault="002E0257" w:rsidP="00823C3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Закон Республики Казахстан от 7 июля 2004 года «О государственной молодежной политике в Республике Казахстан»;</w:t>
      </w:r>
    </w:p>
    <w:p w:rsidR="002E0257" w:rsidRPr="002E0257" w:rsidRDefault="002E0257" w:rsidP="00823C3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Указ Президента Республики Казахстан от 07 декабря 2010 года №1118 «Государственная программа развития образования в Республике Казахстан на 2011-2020 годы»;</w:t>
      </w:r>
    </w:p>
    <w:p w:rsidR="002E0257" w:rsidRPr="002E0257" w:rsidRDefault="002E0257" w:rsidP="00823C3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Указ Президента Республики Казахстан от 4 декабря 2001 года №735 «О дальнейших мерах по реализации Стратегии развития Казахстана до 2030 года»;</w:t>
      </w:r>
    </w:p>
    <w:p w:rsidR="002E0257" w:rsidRPr="002E0257" w:rsidRDefault="002E0257" w:rsidP="00823C3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E02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Указ Президента Республики Казахстан от 19 марта 2010 года №958 «О Государственной программе форсированного индустриально-инновационного развития Республики Казахстан на 2010-2014 годы»;</w:t>
      </w:r>
    </w:p>
    <w:p w:rsidR="002E0257" w:rsidRPr="002E0257" w:rsidRDefault="002E0257" w:rsidP="00D30B1C">
      <w:pPr>
        <w:rPr>
          <w:rFonts w:ascii="Times New Roman" w:hAnsi="Times New Roman" w:cs="Times New Roman"/>
          <w:sz w:val="28"/>
          <w:szCs w:val="28"/>
        </w:rPr>
      </w:pPr>
    </w:p>
    <w:sectPr w:rsidR="002E0257" w:rsidRPr="002E0257" w:rsidSect="00D30B1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5514"/>
    <w:multiLevelType w:val="multilevel"/>
    <w:tmpl w:val="745E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611504"/>
    <w:multiLevelType w:val="multilevel"/>
    <w:tmpl w:val="DB90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43431"/>
    <w:multiLevelType w:val="multilevel"/>
    <w:tmpl w:val="017E8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8D6B71"/>
    <w:multiLevelType w:val="multilevel"/>
    <w:tmpl w:val="560E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656185"/>
    <w:multiLevelType w:val="hybridMultilevel"/>
    <w:tmpl w:val="3A60C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861A2"/>
    <w:multiLevelType w:val="hybridMultilevel"/>
    <w:tmpl w:val="3A60C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714B5"/>
    <w:multiLevelType w:val="hybridMultilevel"/>
    <w:tmpl w:val="25FC799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1433B"/>
    <w:multiLevelType w:val="multilevel"/>
    <w:tmpl w:val="F92EE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032D7D"/>
    <w:multiLevelType w:val="multilevel"/>
    <w:tmpl w:val="9504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E0257"/>
    <w:rsid w:val="000110D1"/>
    <w:rsid w:val="00053156"/>
    <w:rsid w:val="00055474"/>
    <w:rsid w:val="0010188F"/>
    <w:rsid w:val="001336C6"/>
    <w:rsid w:val="001E1ECF"/>
    <w:rsid w:val="00233482"/>
    <w:rsid w:val="00262223"/>
    <w:rsid w:val="002E0257"/>
    <w:rsid w:val="002E1E70"/>
    <w:rsid w:val="003613FB"/>
    <w:rsid w:val="003B64DF"/>
    <w:rsid w:val="00521E49"/>
    <w:rsid w:val="005375C5"/>
    <w:rsid w:val="005F72FA"/>
    <w:rsid w:val="006E372B"/>
    <w:rsid w:val="006F1E1E"/>
    <w:rsid w:val="00716AB2"/>
    <w:rsid w:val="0072233D"/>
    <w:rsid w:val="007E0DB7"/>
    <w:rsid w:val="0081123B"/>
    <w:rsid w:val="00820A31"/>
    <w:rsid w:val="00823C36"/>
    <w:rsid w:val="00833C8F"/>
    <w:rsid w:val="00852BDA"/>
    <w:rsid w:val="008617C8"/>
    <w:rsid w:val="008C3CA5"/>
    <w:rsid w:val="008E392F"/>
    <w:rsid w:val="00A05865"/>
    <w:rsid w:val="00AC3D3D"/>
    <w:rsid w:val="00B02CDE"/>
    <w:rsid w:val="00B4040A"/>
    <w:rsid w:val="00C5344E"/>
    <w:rsid w:val="00C815BD"/>
    <w:rsid w:val="00D30B1C"/>
    <w:rsid w:val="00E12715"/>
    <w:rsid w:val="00EC22D6"/>
    <w:rsid w:val="00F91F7A"/>
    <w:rsid w:val="00FD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0257"/>
    <w:rPr>
      <w:b/>
      <w:bCs/>
    </w:rPr>
  </w:style>
  <w:style w:type="character" w:styleId="a5">
    <w:name w:val="Emphasis"/>
    <w:basedOn w:val="a0"/>
    <w:uiPriority w:val="20"/>
    <w:qFormat/>
    <w:rsid w:val="002E0257"/>
    <w:rPr>
      <w:i/>
      <w:iCs/>
    </w:rPr>
  </w:style>
  <w:style w:type="paragraph" w:styleId="a6">
    <w:name w:val="List Paragraph"/>
    <w:basedOn w:val="a"/>
    <w:uiPriority w:val="34"/>
    <w:qFormat/>
    <w:rsid w:val="007E0DB7"/>
    <w:pPr>
      <w:ind w:left="720"/>
      <w:contextualSpacing/>
    </w:pPr>
  </w:style>
  <w:style w:type="character" w:customStyle="1" w:styleId="s0">
    <w:name w:val="s0"/>
    <w:rsid w:val="005F72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a7">
    <w:name w:val="Абзац"/>
    <w:basedOn w:val="a"/>
    <w:link w:val="a8"/>
    <w:qFormat/>
    <w:rsid w:val="005F72F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a8">
    <w:name w:val="Абзац Знак"/>
    <w:basedOn w:val="a0"/>
    <w:link w:val="a7"/>
    <w:locked/>
    <w:rsid w:val="005F72FA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FontStyle140">
    <w:name w:val="Font Style140"/>
    <w:uiPriority w:val="99"/>
    <w:rsid w:val="005F72FA"/>
    <w:rPr>
      <w:rFonts w:ascii="Times New Roman" w:hAnsi="Times New Roman"/>
      <w:color w:val="000000"/>
      <w:sz w:val="22"/>
    </w:rPr>
  </w:style>
  <w:style w:type="paragraph" w:styleId="a9">
    <w:name w:val="Body Text Indent"/>
    <w:basedOn w:val="a"/>
    <w:link w:val="aa"/>
    <w:rsid w:val="000110D1"/>
    <w:pPr>
      <w:spacing w:after="0" w:line="240" w:lineRule="auto"/>
      <w:ind w:left="2160" w:hanging="21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0110D1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line number"/>
    <w:basedOn w:val="a0"/>
    <w:uiPriority w:val="99"/>
    <w:semiHidden/>
    <w:unhideWhenUsed/>
    <w:rsid w:val="001E1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5BAF-987D-4939-B558-8B0B5CD3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20</Pages>
  <Words>5610</Words>
  <Characters>31982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115-01</cp:lastModifiedBy>
  <cp:revision>23</cp:revision>
  <cp:lastPrinted>2018-03-28T03:23:00Z</cp:lastPrinted>
  <dcterms:created xsi:type="dcterms:W3CDTF">2018-03-15T04:44:00Z</dcterms:created>
  <dcterms:modified xsi:type="dcterms:W3CDTF">2018-04-07T07:46:00Z</dcterms:modified>
</cp:coreProperties>
</file>