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04F" w:rsidRPr="0040504F" w:rsidRDefault="0040504F" w:rsidP="0040504F">
      <w:pPr>
        <w:pStyle w:val="a4"/>
        <w:rPr>
          <w:szCs w:val="28"/>
        </w:rPr>
      </w:pPr>
      <w:r w:rsidRPr="0040504F">
        <w:rPr>
          <w:szCs w:val="28"/>
          <w:lang w:val="ru-RU"/>
        </w:rPr>
        <w:t>«</w:t>
      </w:r>
      <w:r w:rsidRPr="0040504F">
        <w:rPr>
          <w:szCs w:val="28"/>
        </w:rPr>
        <w:t>Қостанай гуманитарлық колледж</w:t>
      </w:r>
      <w:r w:rsidRPr="0040504F">
        <w:rPr>
          <w:szCs w:val="28"/>
          <w:lang w:val="ru-RU"/>
        </w:rPr>
        <w:t xml:space="preserve">» </w:t>
      </w:r>
      <w:proofErr w:type="spellStart"/>
      <w:r w:rsidRPr="0040504F">
        <w:rPr>
          <w:szCs w:val="28"/>
          <w:lang w:val="ru-RU"/>
        </w:rPr>
        <w:t>мекемес</w:t>
      </w:r>
      <w:proofErr w:type="spellEnd"/>
      <w:r w:rsidRPr="0040504F">
        <w:rPr>
          <w:szCs w:val="28"/>
        </w:rPr>
        <w:t>і</w:t>
      </w:r>
    </w:p>
    <w:p w:rsidR="0040504F" w:rsidRPr="0040504F" w:rsidRDefault="0040504F" w:rsidP="0040504F">
      <w:pPr>
        <w:jc w:val="center"/>
        <w:rPr>
          <w:rFonts w:ascii="Times New Roman" w:hAnsi="Times New Roman" w:cs="Times New Roman"/>
          <w:sz w:val="28"/>
          <w:szCs w:val="28"/>
          <w:lang w:val="kk-KZ"/>
        </w:rPr>
      </w:pPr>
      <w:r w:rsidRPr="0040504F">
        <w:rPr>
          <w:rFonts w:ascii="Times New Roman" w:hAnsi="Times New Roman" w:cs="Times New Roman"/>
          <w:sz w:val="28"/>
          <w:szCs w:val="28"/>
        </w:rPr>
        <w:t>Учреждение</w:t>
      </w:r>
      <w:r w:rsidRPr="0040504F">
        <w:rPr>
          <w:rFonts w:ascii="Times New Roman" w:hAnsi="Times New Roman" w:cs="Times New Roman"/>
          <w:sz w:val="28"/>
          <w:szCs w:val="28"/>
          <w:lang w:val="kk-KZ"/>
        </w:rPr>
        <w:t xml:space="preserve"> </w:t>
      </w:r>
      <w:r w:rsidRPr="0040504F">
        <w:rPr>
          <w:rFonts w:ascii="Times New Roman" w:hAnsi="Times New Roman" w:cs="Times New Roman"/>
          <w:sz w:val="28"/>
          <w:szCs w:val="28"/>
        </w:rPr>
        <w:t>«</w:t>
      </w:r>
      <w:proofErr w:type="spellStart"/>
      <w:r w:rsidRPr="0040504F">
        <w:rPr>
          <w:rFonts w:ascii="Times New Roman" w:hAnsi="Times New Roman" w:cs="Times New Roman"/>
          <w:sz w:val="28"/>
          <w:szCs w:val="28"/>
        </w:rPr>
        <w:t>Костанайский</w:t>
      </w:r>
      <w:proofErr w:type="spellEnd"/>
      <w:r w:rsidRPr="0040504F">
        <w:rPr>
          <w:rFonts w:ascii="Times New Roman" w:hAnsi="Times New Roman" w:cs="Times New Roman"/>
          <w:sz w:val="28"/>
          <w:szCs w:val="28"/>
        </w:rPr>
        <w:t xml:space="preserve"> </w:t>
      </w:r>
      <w:r w:rsidRPr="0040504F">
        <w:rPr>
          <w:rFonts w:ascii="Times New Roman" w:hAnsi="Times New Roman" w:cs="Times New Roman"/>
          <w:sz w:val="28"/>
          <w:szCs w:val="28"/>
          <w:lang w:val="kk-KZ"/>
        </w:rPr>
        <w:t>гуманитарный</w:t>
      </w:r>
      <w:r w:rsidRPr="0040504F">
        <w:rPr>
          <w:rFonts w:ascii="Times New Roman" w:hAnsi="Times New Roman" w:cs="Times New Roman"/>
          <w:sz w:val="28"/>
          <w:szCs w:val="28"/>
        </w:rPr>
        <w:t xml:space="preserve"> колледж»</w:t>
      </w:r>
    </w:p>
    <w:p w:rsidR="0040504F" w:rsidRPr="0040504F" w:rsidRDefault="0040504F" w:rsidP="0040504F">
      <w:pPr>
        <w:jc w:val="center"/>
        <w:rPr>
          <w:rFonts w:ascii="Times New Roman" w:hAnsi="Times New Roman" w:cs="Times New Roman"/>
          <w:sz w:val="28"/>
          <w:szCs w:val="28"/>
        </w:rPr>
      </w:pPr>
    </w:p>
    <w:p w:rsidR="0040504F" w:rsidRPr="0040504F" w:rsidRDefault="0040504F" w:rsidP="0040504F">
      <w:pPr>
        <w:jc w:val="center"/>
        <w:rPr>
          <w:rFonts w:ascii="Times New Roman" w:hAnsi="Times New Roman" w:cs="Times New Roman"/>
          <w:sz w:val="28"/>
          <w:szCs w:val="28"/>
        </w:rPr>
      </w:pPr>
    </w:p>
    <w:p w:rsidR="0040504F" w:rsidRPr="0040504F" w:rsidRDefault="0040504F" w:rsidP="0040504F">
      <w:pPr>
        <w:pStyle w:val="3"/>
        <w:rPr>
          <w:sz w:val="24"/>
          <w:szCs w:val="24"/>
          <w:lang w:val="kk-KZ"/>
        </w:rPr>
      </w:pPr>
      <w:r w:rsidRPr="0040504F">
        <w:rPr>
          <w:szCs w:val="28"/>
          <w:lang w:val="kk-KZ"/>
        </w:rPr>
        <w:t xml:space="preserve">                                        </w:t>
      </w:r>
      <w:r>
        <w:rPr>
          <w:szCs w:val="28"/>
          <w:lang w:val="kk-KZ"/>
        </w:rPr>
        <w:t xml:space="preserve">                            «</w:t>
      </w:r>
      <w:r w:rsidRPr="0040504F">
        <w:rPr>
          <w:sz w:val="24"/>
          <w:szCs w:val="24"/>
          <w:lang w:val="kk-KZ"/>
        </w:rPr>
        <w:t>Б Е К І Т Е М І Н</w:t>
      </w:r>
      <w:r>
        <w:rPr>
          <w:sz w:val="24"/>
          <w:szCs w:val="24"/>
          <w:lang w:val="kk-KZ"/>
        </w:rPr>
        <w:t>»</w:t>
      </w:r>
    </w:p>
    <w:p w:rsidR="0040504F" w:rsidRPr="0040504F" w:rsidRDefault="0040504F" w:rsidP="0040504F">
      <w:pPr>
        <w:pStyle w:val="1"/>
        <w:rPr>
          <w:sz w:val="24"/>
          <w:szCs w:val="24"/>
          <w:lang w:val="kk-KZ"/>
        </w:rPr>
      </w:pPr>
      <w:r w:rsidRPr="0040504F">
        <w:rPr>
          <w:sz w:val="24"/>
          <w:szCs w:val="24"/>
        </w:rPr>
        <w:t xml:space="preserve">                                                      </w:t>
      </w:r>
      <w:r>
        <w:rPr>
          <w:sz w:val="24"/>
          <w:szCs w:val="24"/>
        </w:rPr>
        <w:t xml:space="preserve">                            «</w:t>
      </w:r>
      <w:r w:rsidRPr="0040504F">
        <w:rPr>
          <w:sz w:val="24"/>
          <w:szCs w:val="24"/>
        </w:rPr>
        <w:t xml:space="preserve">У Т В Е </w:t>
      </w:r>
      <w:proofErr w:type="gramStart"/>
      <w:r w:rsidRPr="0040504F">
        <w:rPr>
          <w:sz w:val="24"/>
          <w:szCs w:val="24"/>
        </w:rPr>
        <w:t>Р</w:t>
      </w:r>
      <w:proofErr w:type="gramEnd"/>
      <w:r w:rsidRPr="0040504F">
        <w:rPr>
          <w:sz w:val="24"/>
          <w:szCs w:val="24"/>
        </w:rPr>
        <w:t xml:space="preserve"> Ж Д А Ю</w:t>
      </w:r>
      <w:r>
        <w:rPr>
          <w:sz w:val="24"/>
          <w:szCs w:val="24"/>
        </w:rPr>
        <w:t>»</w:t>
      </w:r>
    </w:p>
    <w:p w:rsidR="0040504F" w:rsidRPr="0040504F" w:rsidRDefault="0040504F" w:rsidP="0040504F">
      <w:pPr>
        <w:spacing w:after="0" w:line="240" w:lineRule="auto"/>
        <w:jc w:val="center"/>
        <w:rPr>
          <w:rFonts w:ascii="Times New Roman" w:hAnsi="Times New Roman" w:cs="Times New Roman"/>
          <w:sz w:val="24"/>
          <w:szCs w:val="24"/>
          <w:lang w:val="kk-KZ"/>
        </w:rPr>
      </w:pPr>
      <w:r w:rsidRPr="0040504F">
        <w:rPr>
          <w:rFonts w:ascii="Times New Roman" w:hAnsi="Times New Roman" w:cs="Times New Roman"/>
          <w:sz w:val="24"/>
          <w:szCs w:val="24"/>
          <w:lang w:val="kk-KZ"/>
        </w:rPr>
        <w:t xml:space="preserve">                                                                              Гуманитарлық колледжінің директоры</w:t>
      </w:r>
    </w:p>
    <w:p w:rsidR="0040504F" w:rsidRPr="0040504F" w:rsidRDefault="0040504F" w:rsidP="0040504F">
      <w:pPr>
        <w:spacing w:after="0" w:line="240" w:lineRule="auto"/>
        <w:jc w:val="center"/>
        <w:rPr>
          <w:rFonts w:ascii="Times New Roman" w:hAnsi="Times New Roman" w:cs="Times New Roman"/>
          <w:sz w:val="24"/>
          <w:szCs w:val="24"/>
        </w:rPr>
      </w:pPr>
      <w:r w:rsidRPr="0040504F">
        <w:rPr>
          <w:rFonts w:ascii="Times New Roman" w:hAnsi="Times New Roman" w:cs="Times New Roman"/>
          <w:sz w:val="24"/>
          <w:szCs w:val="24"/>
        </w:rPr>
        <w:t xml:space="preserve">                                                                               Директор гуманитарного колледжа </w:t>
      </w:r>
    </w:p>
    <w:p w:rsidR="0040504F" w:rsidRPr="0040504F" w:rsidRDefault="0040504F" w:rsidP="0040504F">
      <w:pPr>
        <w:spacing w:after="0" w:line="240" w:lineRule="auto"/>
        <w:jc w:val="center"/>
        <w:rPr>
          <w:rFonts w:ascii="Times New Roman" w:hAnsi="Times New Roman" w:cs="Times New Roman"/>
          <w:sz w:val="24"/>
          <w:szCs w:val="24"/>
          <w:lang w:val="kk-KZ"/>
        </w:rPr>
      </w:pPr>
      <w:r w:rsidRPr="0040504F">
        <w:rPr>
          <w:rFonts w:ascii="Times New Roman" w:hAnsi="Times New Roman" w:cs="Times New Roman"/>
          <w:sz w:val="24"/>
          <w:szCs w:val="24"/>
        </w:rPr>
        <w:t xml:space="preserve">                                                                               ____________________</w:t>
      </w:r>
      <w:r w:rsidRPr="0040504F">
        <w:rPr>
          <w:rFonts w:ascii="Times New Roman" w:hAnsi="Times New Roman" w:cs="Times New Roman"/>
          <w:sz w:val="24"/>
          <w:szCs w:val="24"/>
          <w:lang w:val="kk-KZ"/>
        </w:rPr>
        <w:t>А.Байешов</w:t>
      </w:r>
    </w:p>
    <w:p w:rsidR="0040504F" w:rsidRPr="0040504F" w:rsidRDefault="0040504F" w:rsidP="0040504F">
      <w:pPr>
        <w:spacing w:after="0" w:line="240" w:lineRule="auto"/>
        <w:jc w:val="center"/>
        <w:rPr>
          <w:rFonts w:ascii="Times New Roman" w:hAnsi="Times New Roman" w:cs="Times New Roman"/>
          <w:sz w:val="24"/>
          <w:szCs w:val="24"/>
        </w:rPr>
      </w:pPr>
      <w:r w:rsidRPr="0040504F">
        <w:rPr>
          <w:rFonts w:ascii="Times New Roman" w:hAnsi="Times New Roman" w:cs="Times New Roman"/>
          <w:sz w:val="24"/>
          <w:szCs w:val="24"/>
        </w:rPr>
        <w:t xml:space="preserve">                                                                               «_____» _______________201</w:t>
      </w:r>
      <w:r w:rsidRPr="0040504F">
        <w:rPr>
          <w:rFonts w:ascii="Times New Roman" w:hAnsi="Times New Roman" w:cs="Times New Roman"/>
          <w:sz w:val="24"/>
          <w:szCs w:val="24"/>
          <w:lang w:val="kk-KZ"/>
        </w:rPr>
        <w:t>7</w:t>
      </w:r>
      <w:r w:rsidRPr="0040504F">
        <w:rPr>
          <w:rFonts w:ascii="Times New Roman" w:hAnsi="Times New Roman" w:cs="Times New Roman"/>
          <w:sz w:val="24"/>
          <w:szCs w:val="24"/>
        </w:rPr>
        <w:t xml:space="preserve"> </w:t>
      </w:r>
      <w:r w:rsidRPr="0040504F">
        <w:rPr>
          <w:rFonts w:ascii="Times New Roman" w:hAnsi="Times New Roman" w:cs="Times New Roman"/>
          <w:sz w:val="24"/>
          <w:szCs w:val="24"/>
          <w:lang w:val="kk-KZ"/>
        </w:rPr>
        <w:t>ж/</w:t>
      </w:r>
      <w:proofErr w:type="gramStart"/>
      <w:r w:rsidRPr="0040504F">
        <w:rPr>
          <w:rFonts w:ascii="Times New Roman" w:hAnsi="Times New Roman" w:cs="Times New Roman"/>
          <w:sz w:val="24"/>
          <w:szCs w:val="24"/>
        </w:rPr>
        <w:t>г</w:t>
      </w:r>
      <w:proofErr w:type="gramEnd"/>
      <w:r w:rsidRPr="0040504F">
        <w:rPr>
          <w:rFonts w:ascii="Times New Roman" w:hAnsi="Times New Roman" w:cs="Times New Roman"/>
          <w:sz w:val="24"/>
          <w:szCs w:val="24"/>
        </w:rPr>
        <w:t>.</w:t>
      </w:r>
    </w:p>
    <w:p w:rsidR="0040504F" w:rsidRPr="0040504F" w:rsidRDefault="0040504F" w:rsidP="0040504F">
      <w:pPr>
        <w:rPr>
          <w:rFonts w:ascii="Times New Roman" w:hAnsi="Times New Roman" w:cs="Times New Roman"/>
          <w:sz w:val="28"/>
          <w:szCs w:val="28"/>
        </w:rPr>
      </w:pPr>
    </w:p>
    <w:p w:rsidR="0040504F" w:rsidRPr="0040504F" w:rsidRDefault="0040504F" w:rsidP="0040504F">
      <w:pPr>
        <w:rPr>
          <w:rFonts w:ascii="Times New Roman" w:hAnsi="Times New Roman" w:cs="Times New Roman"/>
          <w:sz w:val="28"/>
          <w:szCs w:val="28"/>
        </w:rPr>
      </w:pPr>
    </w:p>
    <w:p w:rsidR="0040504F" w:rsidRPr="0040504F" w:rsidRDefault="0040504F" w:rsidP="0040504F">
      <w:pPr>
        <w:rPr>
          <w:rFonts w:ascii="Times New Roman" w:hAnsi="Times New Roman" w:cs="Times New Roman"/>
          <w:sz w:val="28"/>
          <w:szCs w:val="28"/>
        </w:rPr>
      </w:pPr>
    </w:p>
    <w:p w:rsidR="0040504F" w:rsidRPr="0040504F" w:rsidRDefault="0040504F" w:rsidP="0040504F">
      <w:pPr>
        <w:rPr>
          <w:rFonts w:ascii="Times New Roman" w:hAnsi="Times New Roman" w:cs="Times New Roman"/>
          <w:sz w:val="28"/>
          <w:szCs w:val="28"/>
        </w:rPr>
      </w:pPr>
    </w:p>
    <w:p w:rsidR="0040504F" w:rsidRPr="00962ECC" w:rsidRDefault="0040504F" w:rsidP="00962ECC">
      <w:pPr>
        <w:spacing w:after="0" w:line="240" w:lineRule="auto"/>
        <w:jc w:val="center"/>
        <w:rPr>
          <w:rFonts w:ascii="Times New Roman" w:hAnsi="Times New Roman" w:cs="Times New Roman"/>
          <w:b/>
          <w:sz w:val="32"/>
          <w:szCs w:val="32"/>
          <w:lang w:val="kk-KZ"/>
        </w:rPr>
      </w:pPr>
      <w:r w:rsidRPr="00962ECC">
        <w:rPr>
          <w:rFonts w:ascii="Times New Roman" w:hAnsi="Times New Roman" w:cs="Times New Roman"/>
          <w:b/>
          <w:sz w:val="32"/>
          <w:szCs w:val="32"/>
        </w:rPr>
        <w:t>«</w:t>
      </w:r>
      <w:proofErr w:type="spellStart"/>
      <w:r w:rsidRPr="00962ECC">
        <w:rPr>
          <w:rFonts w:ascii="Times New Roman" w:hAnsi="Times New Roman" w:cs="Times New Roman"/>
          <w:b/>
          <w:sz w:val="32"/>
          <w:szCs w:val="32"/>
        </w:rPr>
        <w:t>Қостанай</w:t>
      </w:r>
      <w:proofErr w:type="spellEnd"/>
      <w:r w:rsidRPr="00962ECC">
        <w:rPr>
          <w:rFonts w:ascii="Times New Roman" w:hAnsi="Times New Roman" w:cs="Times New Roman"/>
          <w:b/>
          <w:sz w:val="32"/>
          <w:szCs w:val="32"/>
        </w:rPr>
        <w:t xml:space="preserve"> </w:t>
      </w:r>
      <w:r w:rsidR="00D876ED">
        <w:rPr>
          <w:rFonts w:ascii="Times New Roman" w:hAnsi="Times New Roman" w:cs="Times New Roman"/>
          <w:b/>
          <w:sz w:val="32"/>
          <w:szCs w:val="32"/>
        </w:rPr>
        <w:t xml:space="preserve"> </w:t>
      </w:r>
      <w:proofErr w:type="spellStart"/>
      <w:r w:rsidRPr="00962ECC">
        <w:rPr>
          <w:rFonts w:ascii="Times New Roman" w:hAnsi="Times New Roman" w:cs="Times New Roman"/>
          <w:b/>
          <w:sz w:val="32"/>
          <w:szCs w:val="32"/>
        </w:rPr>
        <w:t>гуманитарлық</w:t>
      </w:r>
      <w:proofErr w:type="spellEnd"/>
      <w:r w:rsidRPr="00962ECC">
        <w:rPr>
          <w:rFonts w:ascii="Times New Roman" w:hAnsi="Times New Roman" w:cs="Times New Roman"/>
          <w:b/>
          <w:sz w:val="32"/>
          <w:szCs w:val="32"/>
        </w:rPr>
        <w:t xml:space="preserve"> </w:t>
      </w:r>
      <w:proofErr w:type="spellStart"/>
      <w:r w:rsidRPr="00962ECC">
        <w:rPr>
          <w:rFonts w:ascii="Times New Roman" w:hAnsi="Times New Roman" w:cs="Times New Roman"/>
          <w:b/>
          <w:sz w:val="32"/>
          <w:szCs w:val="32"/>
        </w:rPr>
        <w:t>колледжі</w:t>
      </w:r>
      <w:proofErr w:type="spellEnd"/>
      <w:r w:rsidRPr="00962ECC">
        <w:rPr>
          <w:rFonts w:ascii="Times New Roman" w:hAnsi="Times New Roman" w:cs="Times New Roman"/>
          <w:b/>
          <w:sz w:val="32"/>
          <w:szCs w:val="32"/>
        </w:rPr>
        <w:t xml:space="preserve">» </w:t>
      </w:r>
      <w:proofErr w:type="spellStart"/>
      <w:r w:rsidRPr="00962ECC">
        <w:rPr>
          <w:rFonts w:ascii="Times New Roman" w:hAnsi="Times New Roman" w:cs="Times New Roman"/>
          <w:b/>
          <w:sz w:val="32"/>
          <w:szCs w:val="32"/>
        </w:rPr>
        <w:t>мекемесі</w:t>
      </w:r>
      <w:proofErr w:type="spellEnd"/>
      <w:r w:rsidRPr="00962ECC">
        <w:rPr>
          <w:rFonts w:ascii="Times New Roman" w:hAnsi="Times New Roman" w:cs="Times New Roman"/>
          <w:b/>
          <w:sz w:val="32"/>
          <w:szCs w:val="32"/>
          <w:lang w:val="kk-KZ"/>
        </w:rPr>
        <w:t>нің</w:t>
      </w:r>
    </w:p>
    <w:p w:rsidR="00962ECC" w:rsidRDefault="0040504F" w:rsidP="00962ECC">
      <w:pPr>
        <w:spacing w:after="0" w:line="240" w:lineRule="auto"/>
        <w:jc w:val="center"/>
        <w:rPr>
          <w:rFonts w:ascii="Times New Roman" w:hAnsi="Times New Roman" w:cs="Times New Roman"/>
          <w:b/>
          <w:sz w:val="32"/>
          <w:szCs w:val="32"/>
          <w:lang w:val="kk-KZ"/>
        </w:rPr>
      </w:pPr>
      <w:r w:rsidRPr="00962ECC">
        <w:rPr>
          <w:rFonts w:ascii="Times New Roman" w:hAnsi="Times New Roman" w:cs="Times New Roman"/>
          <w:b/>
          <w:sz w:val="32"/>
          <w:szCs w:val="32"/>
        </w:rPr>
        <w:t>2017</w:t>
      </w:r>
      <w:r w:rsidR="00D876ED">
        <w:rPr>
          <w:rFonts w:ascii="Times New Roman" w:hAnsi="Times New Roman" w:cs="Times New Roman"/>
          <w:b/>
          <w:sz w:val="32"/>
          <w:szCs w:val="32"/>
        </w:rPr>
        <w:t xml:space="preserve"> </w:t>
      </w:r>
      <w:r w:rsidRPr="00962ECC">
        <w:rPr>
          <w:rFonts w:ascii="Times New Roman" w:hAnsi="Times New Roman" w:cs="Times New Roman"/>
          <w:b/>
          <w:sz w:val="32"/>
          <w:szCs w:val="32"/>
        </w:rPr>
        <w:t>-</w:t>
      </w:r>
      <w:r w:rsidR="00D876ED">
        <w:rPr>
          <w:rFonts w:ascii="Times New Roman" w:hAnsi="Times New Roman" w:cs="Times New Roman"/>
          <w:b/>
          <w:sz w:val="32"/>
          <w:szCs w:val="32"/>
        </w:rPr>
        <w:t xml:space="preserve"> </w:t>
      </w:r>
      <w:r w:rsidRPr="00962ECC">
        <w:rPr>
          <w:rFonts w:ascii="Times New Roman" w:hAnsi="Times New Roman" w:cs="Times New Roman"/>
          <w:b/>
          <w:sz w:val="32"/>
          <w:szCs w:val="32"/>
        </w:rPr>
        <w:t xml:space="preserve">2021 </w:t>
      </w:r>
      <w:proofErr w:type="spellStart"/>
      <w:proofErr w:type="gramStart"/>
      <w:r w:rsidRPr="00962ECC">
        <w:rPr>
          <w:rFonts w:ascii="Times New Roman" w:hAnsi="Times New Roman" w:cs="Times New Roman"/>
          <w:b/>
          <w:sz w:val="32"/>
          <w:szCs w:val="32"/>
        </w:rPr>
        <w:t>жылдар</w:t>
      </w:r>
      <w:proofErr w:type="gramEnd"/>
      <w:r w:rsidRPr="00962ECC">
        <w:rPr>
          <w:rFonts w:ascii="Times New Roman" w:hAnsi="Times New Roman" w:cs="Times New Roman"/>
          <w:b/>
          <w:sz w:val="32"/>
          <w:szCs w:val="32"/>
        </w:rPr>
        <w:t>ға</w:t>
      </w:r>
      <w:proofErr w:type="spellEnd"/>
      <w:r w:rsidRPr="00962ECC">
        <w:rPr>
          <w:rFonts w:ascii="Times New Roman" w:hAnsi="Times New Roman" w:cs="Times New Roman"/>
          <w:b/>
          <w:sz w:val="32"/>
          <w:szCs w:val="32"/>
          <w:lang w:val="kk-KZ"/>
        </w:rPr>
        <w:t xml:space="preserve"> арналған </w:t>
      </w:r>
    </w:p>
    <w:p w:rsidR="0040504F" w:rsidRPr="00962ECC" w:rsidRDefault="0040504F" w:rsidP="00962ECC">
      <w:pPr>
        <w:spacing w:after="0" w:line="240" w:lineRule="auto"/>
        <w:jc w:val="center"/>
        <w:rPr>
          <w:rFonts w:ascii="Times New Roman" w:hAnsi="Times New Roman" w:cs="Times New Roman"/>
          <w:b/>
          <w:sz w:val="32"/>
          <w:szCs w:val="32"/>
          <w:lang w:val="kk-KZ"/>
        </w:rPr>
      </w:pPr>
      <w:r w:rsidRPr="00962ECC">
        <w:rPr>
          <w:rFonts w:ascii="Times New Roman" w:hAnsi="Times New Roman" w:cs="Times New Roman"/>
          <w:b/>
          <w:sz w:val="32"/>
          <w:szCs w:val="32"/>
          <w:lang w:val="kk-KZ"/>
        </w:rPr>
        <w:t>Стратегиялық даму жоспары</w:t>
      </w:r>
    </w:p>
    <w:p w:rsidR="00962ECC" w:rsidRDefault="00962ECC" w:rsidP="00962ECC">
      <w:pPr>
        <w:pStyle w:val="a8"/>
        <w:shd w:val="clear" w:color="auto" w:fill="FFFFFF"/>
        <w:spacing w:before="0" w:beforeAutospacing="0" w:after="0" w:afterAutospacing="0"/>
        <w:jc w:val="center"/>
        <w:textAlignment w:val="baseline"/>
        <w:rPr>
          <w:rStyle w:val="a9"/>
          <w:color w:val="000000"/>
          <w:sz w:val="32"/>
          <w:szCs w:val="32"/>
          <w:bdr w:val="none" w:sz="0" w:space="0" w:color="auto" w:frame="1"/>
        </w:rPr>
      </w:pPr>
    </w:p>
    <w:p w:rsidR="00962ECC" w:rsidRPr="00962ECC" w:rsidRDefault="00962ECC" w:rsidP="00962ECC">
      <w:pPr>
        <w:pStyle w:val="a8"/>
        <w:shd w:val="clear" w:color="auto" w:fill="FFFFFF"/>
        <w:spacing w:before="0" w:beforeAutospacing="0" w:after="0" w:afterAutospacing="0"/>
        <w:jc w:val="center"/>
        <w:textAlignment w:val="baseline"/>
        <w:rPr>
          <w:color w:val="7A7A7A"/>
          <w:sz w:val="32"/>
          <w:szCs w:val="32"/>
        </w:rPr>
      </w:pPr>
      <w:r w:rsidRPr="00962ECC">
        <w:rPr>
          <w:rStyle w:val="a9"/>
          <w:color w:val="000000"/>
          <w:sz w:val="32"/>
          <w:szCs w:val="32"/>
          <w:bdr w:val="none" w:sz="0" w:space="0" w:color="auto" w:frame="1"/>
        </w:rPr>
        <w:t>Стратегический план развития</w:t>
      </w:r>
    </w:p>
    <w:p w:rsidR="00962ECC" w:rsidRPr="00962ECC" w:rsidRDefault="00962ECC" w:rsidP="00962ECC">
      <w:pPr>
        <w:pStyle w:val="a8"/>
        <w:shd w:val="clear" w:color="auto" w:fill="FFFFFF"/>
        <w:spacing w:before="0" w:beforeAutospacing="0" w:after="0" w:afterAutospacing="0"/>
        <w:jc w:val="center"/>
        <w:textAlignment w:val="baseline"/>
        <w:rPr>
          <w:color w:val="7A7A7A"/>
          <w:sz w:val="32"/>
          <w:szCs w:val="32"/>
        </w:rPr>
      </w:pPr>
      <w:r w:rsidRPr="00962ECC">
        <w:rPr>
          <w:rStyle w:val="a9"/>
          <w:color w:val="000000"/>
          <w:sz w:val="32"/>
          <w:szCs w:val="32"/>
          <w:bdr w:val="none" w:sz="0" w:space="0" w:color="auto" w:frame="1"/>
        </w:rPr>
        <w:t>Учреждения «</w:t>
      </w:r>
      <w:proofErr w:type="spellStart"/>
      <w:r w:rsidRPr="00962ECC">
        <w:rPr>
          <w:rStyle w:val="a9"/>
          <w:color w:val="000000"/>
          <w:sz w:val="32"/>
          <w:szCs w:val="32"/>
          <w:bdr w:val="none" w:sz="0" w:space="0" w:color="auto" w:frame="1"/>
        </w:rPr>
        <w:t>Костанайский</w:t>
      </w:r>
      <w:proofErr w:type="spellEnd"/>
      <w:r w:rsidRPr="00962ECC">
        <w:rPr>
          <w:rStyle w:val="a9"/>
          <w:color w:val="000000"/>
          <w:sz w:val="32"/>
          <w:szCs w:val="32"/>
          <w:bdr w:val="none" w:sz="0" w:space="0" w:color="auto" w:frame="1"/>
        </w:rPr>
        <w:t xml:space="preserve"> гуманитарный колледж»</w:t>
      </w:r>
    </w:p>
    <w:p w:rsidR="00962ECC" w:rsidRPr="00962ECC" w:rsidRDefault="00962ECC" w:rsidP="00962ECC">
      <w:pPr>
        <w:pStyle w:val="a8"/>
        <w:shd w:val="clear" w:color="auto" w:fill="FFFFFF"/>
        <w:spacing w:before="0" w:beforeAutospacing="0" w:after="0" w:afterAutospacing="0"/>
        <w:jc w:val="center"/>
        <w:textAlignment w:val="baseline"/>
        <w:rPr>
          <w:color w:val="7A7A7A"/>
          <w:sz w:val="32"/>
          <w:szCs w:val="32"/>
        </w:rPr>
      </w:pPr>
      <w:r w:rsidRPr="00962ECC">
        <w:rPr>
          <w:rStyle w:val="a9"/>
          <w:color w:val="000000"/>
          <w:sz w:val="32"/>
          <w:szCs w:val="32"/>
          <w:bdr w:val="none" w:sz="0" w:space="0" w:color="auto" w:frame="1"/>
        </w:rPr>
        <w:t> на 2017</w:t>
      </w:r>
      <w:r w:rsidR="00D876ED">
        <w:rPr>
          <w:rStyle w:val="a9"/>
          <w:color w:val="000000"/>
          <w:sz w:val="32"/>
          <w:szCs w:val="32"/>
          <w:bdr w:val="none" w:sz="0" w:space="0" w:color="auto" w:frame="1"/>
        </w:rPr>
        <w:t xml:space="preserve"> </w:t>
      </w:r>
      <w:r w:rsidRPr="00962ECC">
        <w:rPr>
          <w:rStyle w:val="a9"/>
          <w:color w:val="000000"/>
          <w:sz w:val="32"/>
          <w:szCs w:val="32"/>
          <w:bdr w:val="none" w:sz="0" w:space="0" w:color="auto" w:frame="1"/>
        </w:rPr>
        <w:t>-</w:t>
      </w:r>
      <w:r w:rsidR="00D876ED">
        <w:rPr>
          <w:rStyle w:val="a9"/>
          <w:color w:val="000000"/>
          <w:sz w:val="32"/>
          <w:szCs w:val="32"/>
          <w:bdr w:val="none" w:sz="0" w:space="0" w:color="auto" w:frame="1"/>
        </w:rPr>
        <w:t xml:space="preserve"> </w:t>
      </w:r>
      <w:r w:rsidRPr="00962ECC">
        <w:rPr>
          <w:rStyle w:val="a9"/>
          <w:color w:val="000000"/>
          <w:sz w:val="32"/>
          <w:szCs w:val="32"/>
          <w:bdr w:val="none" w:sz="0" w:space="0" w:color="auto" w:frame="1"/>
        </w:rPr>
        <w:t>2021 годы</w:t>
      </w:r>
    </w:p>
    <w:p w:rsidR="0040504F" w:rsidRPr="00962ECC" w:rsidRDefault="0040504F" w:rsidP="00962ECC">
      <w:pPr>
        <w:spacing w:after="0" w:line="240" w:lineRule="auto"/>
        <w:jc w:val="center"/>
        <w:rPr>
          <w:rFonts w:ascii="Times New Roman" w:hAnsi="Times New Roman" w:cs="Times New Roman"/>
          <w:sz w:val="28"/>
          <w:szCs w:val="28"/>
        </w:rPr>
      </w:pPr>
    </w:p>
    <w:p w:rsidR="0040504F" w:rsidRPr="0040504F" w:rsidRDefault="0040504F" w:rsidP="0040504F">
      <w:pPr>
        <w:jc w:val="center"/>
        <w:rPr>
          <w:rFonts w:ascii="Times New Roman" w:hAnsi="Times New Roman" w:cs="Times New Roman"/>
          <w:sz w:val="28"/>
          <w:szCs w:val="28"/>
        </w:rPr>
      </w:pPr>
    </w:p>
    <w:p w:rsidR="0040504F" w:rsidRPr="0040504F" w:rsidRDefault="0040504F" w:rsidP="0040504F">
      <w:pPr>
        <w:jc w:val="center"/>
        <w:rPr>
          <w:rFonts w:ascii="Times New Roman" w:hAnsi="Times New Roman" w:cs="Times New Roman"/>
          <w:sz w:val="28"/>
          <w:szCs w:val="28"/>
        </w:rPr>
      </w:pPr>
    </w:p>
    <w:p w:rsidR="0040504F" w:rsidRPr="0040504F" w:rsidRDefault="0040504F" w:rsidP="0040504F">
      <w:pPr>
        <w:jc w:val="center"/>
        <w:rPr>
          <w:rFonts w:ascii="Times New Roman" w:hAnsi="Times New Roman" w:cs="Times New Roman"/>
          <w:sz w:val="28"/>
          <w:szCs w:val="28"/>
        </w:rPr>
      </w:pPr>
    </w:p>
    <w:p w:rsidR="0040504F" w:rsidRPr="0040504F" w:rsidRDefault="0040504F" w:rsidP="0040504F">
      <w:pPr>
        <w:jc w:val="center"/>
        <w:rPr>
          <w:rFonts w:ascii="Times New Roman" w:hAnsi="Times New Roman" w:cs="Times New Roman"/>
          <w:sz w:val="28"/>
          <w:szCs w:val="28"/>
        </w:rPr>
      </w:pPr>
    </w:p>
    <w:p w:rsidR="0040504F" w:rsidRPr="0040504F" w:rsidRDefault="0040504F" w:rsidP="0040504F">
      <w:pPr>
        <w:jc w:val="center"/>
        <w:rPr>
          <w:rFonts w:ascii="Times New Roman" w:hAnsi="Times New Roman" w:cs="Times New Roman"/>
          <w:sz w:val="28"/>
          <w:szCs w:val="28"/>
        </w:rPr>
      </w:pPr>
    </w:p>
    <w:p w:rsidR="0040504F" w:rsidRPr="0040504F" w:rsidRDefault="0040504F" w:rsidP="0040504F">
      <w:pPr>
        <w:jc w:val="center"/>
        <w:rPr>
          <w:rFonts w:ascii="Times New Roman" w:hAnsi="Times New Roman" w:cs="Times New Roman"/>
          <w:sz w:val="28"/>
          <w:szCs w:val="28"/>
        </w:rPr>
      </w:pPr>
    </w:p>
    <w:p w:rsidR="0040504F" w:rsidRPr="0040504F" w:rsidRDefault="0040504F" w:rsidP="0040504F">
      <w:pPr>
        <w:jc w:val="center"/>
        <w:rPr>
          <w:rFonts w:ascii="Times New Roman" w:hAnsi="Times New Roman" w:cs="Times New Roman"/>
          <w:sz w:val="28"/>
          <w:szCs w:val="28"/>
        </w:rPr>
      </w:pPr>
    </w:p>
    <w:p w:rsidR="0040504F" w:rsidRPr="0040504F" w:rsidRDefault="0040504F" w:rsidP="0040504F">
      <w:pPr>
        <w:jc w:val="center"/>
        <w:rPr>
          <w:rFonts w:ascii="Times New Roman" w:hAnsi="Times New Roman" w:cs="Times New Roman"/>
          <w:sz w:val="28"/>
          <w:szCs w:val="28"/>
        </w:rPr>
      </w:pPr>
    </w:p>
    <w:p w:rsidR="0040504F" w:rsidRPr="0040504F" w:rsidRDefault="0040504F" w:rsidP="0040504F">
      <w:pPr>
        <w:jc w:val="center"/>
        <w:rPr>
          <w:rFonts w:ascii="Times New Roman" w:hAnsi="Times New Roman" w:cs="Times New Roman"/>
          <w:sz w:val="28"/>
          <w:szCs w:val="28"/>
        </w:rPr>
      </w:pPr>
    </w:p>
    <w:p w:rsidR="0040504F" w:rsidRPr="0040504F" w:rsidRDefault="0040504F" w:rsidP="0040504F">
      <w:pPr>
        <w:jc w:val="center"/>
        <w:rPr>
          <w:rFonts w:ascii="Times New Roman" w:hAnsi="Times New Roman" w:cs="Times New Roman"/>
          <w:sz w:val="28"/>
          <w:szCs w:val="28"/>
        </w:rPr>
      </w:pPr>
    </w:p>
    <w:p w:rsidR="0040504F" w:rsidRPr="0040504F" w:rsidRDefault="0040504F" w:rsidP="0040504F">
      <w:pPr>
        <w:pStyle w:val="1"/>
        <w:rPr>
          <w:szCs w:val="28"/>
          <w:lang w:val="kk-KZ"/>
        </w:rPr>
      </w:pPr>
      <w:r w:rsidRPr="0040504F">
        <w:rPr>
          <w:szCs w:val="28"/>
          <w:lang w:val="kk-KZ"/>
        </w:rPr>
        <w:t>Қостанай</w:t>
      </w:r>
    </w:p>
    <w:p w:rsidR="0040504F" w:rsidRPr="0040504F" w:rsidRDefault="0040504F" w:rsidP="0040504F">
      <w:pPr>
        <w:pStyle w:val="a6"/>
        <w:rPr>
          <w:b/>
          <w:szCs w:val="28"/>
        </w:rPr>
      </w:pPr>
    </w:p>
    <w:p w:rsidR="0040504F" w:rsidRPr="0040504F" w:rsidRDefault="0040504F" w:rsidP="00D901C9">
      <w:pPr>
        <w:rPr>
          <w:rFonts w:ascii="Times New Roman" w:hAnsi="Times New Roman" w:cs="Times New Roman"/>
          <w:b/>
          <w:sz w:val="28"/>
          <w:szCs w:val="28"/>
        </w:rPr>
      </w:pPr>
    </w:p>
    <w:p w:rsidR="00D901C9" w:rsidRPr="00962ECC" w:rsidRDefault="00D901C9" w:rsidP="00962ECC">
      <w:pPr>
        <w:spacing w:after="0" w:line="240" w:lineRule="auto"/>
        <w:jc w:val="center"/>
        <w:rPr>
          <w:rFonts w:ascii="Times New Roman" w:hAnsi="Times New Roman" w:cs="Times New Roman"/>
          <w:b/>
          <w:sz w:val="28"/>
          <w:szCs w:val="28"/>
          <w:lang w:val="kk-KZ"/>
        </w:rPr>
      </w:pPr>
      <w:r w:rsidRPr="00962ECC">
        <w:rPr>
          <w:rFonts w:ascii="Times New Roman" w:hAnsi="Times New Roman" w:cs="Times New Roman"/>
          <w:b/>
          <w:sz w:val="28"/>
          <w:szCs w:val="28"/>
        </w:rPr>
        <w:lastRenderedPageBreak/>
        <w:t>«</w:t>
      </w:r>
      <w:proofErr w:type="spellStart"/>
      <w:r w:rsidRPr="00962ECC">
        <w:rPr>
          <w:rFonts w:ascii="Times New Roman" w:hAnsi="Times New Roman" w:cs="Times New Roman"/>
          <w:b/>
          <w:sz w:val="28"/>
          <w:szCs w:val="28"/>
        </w:rPr>
        <w:t>Қостанай</w:t>
      </w:r>
      <w:proofErr w:type="spellEnd"/>
      <w:r w:rsidR="0040504F" w:rsidRPr="00962ECC">
        <w:rPr>
          <w:rFonts w:ascii="Times New Roman" w:hAnsi="Times New Roman" w:cs="Times New Roman"/>
          <w:b/>
          <w:sz w:val="28"/>
          <w:szCs w:val="28"/>
        </w:rPr>
        <w:t xml:space="preserve"> </w:t>
      </w:r>
      <w:proofErr w:type="spellStart"/>
      <w:r w:rsidRPr="00962ECC">
        <w:rPr>
          <w:rFonts w:ascii="Times New Roman" w:hAnsi="Times New Roman" w:cs="Times New Roman"/>
          <w:b/>
          <w:sz w:val="28"/>
          <w:szCs w:val="28"/>
        </w:rPr>
        <w:t>гуманитарлық</w:t>
      </w:r>
      <w:proofErr w:type="spellEnd"/>
      <w:r w:rsidR="0040504F" w:rsidRPr="00962ECC">
        <w:rPr>
          <w:rFonts w:ascii="Times New Roman" w:hAnsi="Times New Roman" w:cs="Times New Roman"/>
          <w:b/>
          <w:sz w:val="28"/>
          <w:szCs w:val="28"/>
        </w:rPr>
        <w:t xml:space="preserve"> </w:t>
      </w:r>
      <w:proofErr w:type="spellStart"/>
      <w:r w:rsidRPr="00962ECC">
        <w:rPr>
          <w:rFonts w:ascii="Times New Roman" w:hAnsi="Times New Roman" w:cs="Times New Roman"/>
          <w:b/>
          <w:sz w:val="28"/>
          <w:szCs w:val="28"/>
        </w:rPr>
        <w:t>колледжі</w:t>
      </w:r>
      <w:proofErr w:type="spellEnd"/>
      <w:r w:rsidRPr="00962ECC">
        <w:rPr>
          <w:rFonts w:ascii="Times New Roman" w:hAnsi="Times New Roman" w:cs="Times New Roman"/>
          <w:b/>
          <w:sz w:val="28"/>
          <w:szCs w:val="28"/>
        </w:rPr>
        <w:t xml:space="preserve">» </w:t>
      </w:r>
      <w:proofErr w:type="spellStart"/>
      <w:r w:rsidRPr="00962ECC">
        <w:rPr>
          <w:rFonts w:ascii="Times New Roman" w:hAnsi="Times New Roman" w:cs="Times New Roman"/>
          <w:b/>
          <w:sz w:val="28"/>
          <w:szCs w:val="28"/>
        </w:rPr>
        <w:t>мекемесі</w:t>
      </w:r>
      <w:proofErr w:type="spellEnd"/>
      <w:r w:rsidR="00EE0E2B" w:rsidRPr="00962ECC">
        <w:rPr>
          <w:rFonts w:ascii="Times New Roman" w:hAnsi="Times New Roman" w:cs="Times New Roman"/>
          <w:b/>
          <w:sz w:val="28"/>
          <w:szCs w:val="28"/>
          <w:lang w:val="kk-KZ"/>
        </w:rPr>
        <w:t>нің</w:t>
      </w:r>
    </w:p>
    <w:p w:rsidR="00EE0E2B" w:rsidRPr="00962ECC" w:rsidRDefault="005A1079" w:rsidP="00962ECC">
      <w:pPr>
        <w:spacing w:after="0" w:line="240" w:lineRule="auto"/>
        <w:jc w:val="center"/>
        <w:rPr>
          <w:rFonts w:ascii="Times New Roman" w:hAnsi="Times New Roman" w:cs="Times New Roman"/>
          <w:b/>
          <w:sz w:val="28"/>
          <w:szCs w:val="28"/>
          <w:lang w:val="kk-KZ"/>
        </w:rPr>
      </w:pPr>
      <w:r w:rsidRPr="00962ECC">
        <w:rPr>
          <w:rFonts w:ascii="Times New Roman" w:hAnsi="Times New Roman" w:cs="Times New Roman"/>
          <w:b/>
          <w:sz w:val="28"/>
          <w:szCs w:val="28"/>
        </w:rPr>
        <w:t xml:space="preserve">2017-2021 </w:t>
      </w:r>
      <w:proofErr w:type="spellStart"/>
      <w:proofErr w:type="gramStart"/>
      <w:r w:rsidRPr="00962ECC">
        <w:rPr>
          <w:rFonts w:ascii="Times New Roman" w:hAnsi="Times New Roman" w:cs="Times New Roman"/>
          <w:b/>
          <w:sz w:val="28"/>
          <w:szCs w:val="28"/>
        </w:rPr>
        <w:t>жылдар</w:t>
      </w:r>
      <w:proofErr w:type="gramEnd"/>
      <w:r w:rsidRPr="00962ECC">
        <w:rPr>
          <w:rFonts w:ascii="Times New Roman" w:hAnsi="Times New Roman" w:cs="Times New Roman"/>
          <w:b/>
          <w:sz w:val="28"/>
          <w:szCs w:val="28"/>
        </w:rPr>
        <w:t>ға</w:t>
      </w:r>
      <w:proofErr w:type="spellEnd"/>
      <w:r w:rsidR="00EE0E2B" w:rsidRPr="00962ECC">
        <w:rPr>
          <w:rFonts w:ascii="Times New Roman" w:hAnsi="Times New Roman" w:cs="Times New Roman"/>
          <w:b/>
          <w:sz w:val="28"/>
          <w:szCs w:val="28"/>
          <w:lang w:val="kk-KZ"/>
        </w:rPr>
        <w:t xml:space="preserve"> арналған</w:t>
      </w:r>
      <w:r w:rsidR="0040504F" w:rsidRPr="00962ECC">
        <w:rPr>
          <w:rFonts w:ascii="Times New Roman" w:hAnsi="Times New Roman" w:cs="Times New Roman"/>
          <w:b/>
          <w:sz w:val="28"/>
          <w:szCs w:val="28"/>
          <w:lang w:val="kk-KZ"/>
        </w:rPr>
        <w:t xml:space="preserve"> </w:t>
      </w:r>
      <w:r w:rsidR="00EE0E2B" w:rsidRPr="00962ECC">
        <w:rPr>
          <w:rFonts w:ascii="Times New Roman" w:hAnsi="Times New Roman" w:cs="Times New Roman"/>
          <w:b/>
          <w:sz w:val="28"/>
          <w:szCs w:val="28"/>
          <w:lang w:val="kk-KZ"/>
        </w:rPr>
        <w:t>Стратегиялық</w:t>
      </w:r>
      <w:r w:rsidR="0040504F" w:rsidRPr="00962ECC">
        <w:rPr>
          <w:rFonts w:ascii="Times New Roman" w:hAnsi="Times New Roman" w:cs="Times New Roman"/>
          <w:b/>
          <w:sz w:val="28"/>
          <w:szCs w:val="28"/>
          <w:lang w:val="kk-KZ"/>
        </w:rPr>
        <w:t xml:space="preserve"> </w:t>
      </w:r>
      <w:r w:rsidR="00EE0E2B" w:rsidRPr="00962ECC">
        <w:rPr>
          <w:rFonts w:ascii="Times New Roman" w:hAnsi="Times New Roman" w:cs="Times New Roman"/>
          <w:b/>
          <w:sz w:val="28"/>
          <w:szCs w:val="28"/>
          <w:lang w:val="kk-KZ"/>
        </w:rPr>
        <w:t xml:space="preserve"> даму жоспары</w:t>
      </w:r>
    </w:p>
    <w:p w:rsidR="00962ECC" w:rsidRDefault="00962ECC" w:rsidP="00962ECC">
      <w:pPr>
        <w:spacing w:after="0" w:line="240" w:lineRule="auto"/>
        <w:rPr>
          <w:rFonts w:ascii="Times New Roman" w:hAnsi="Times New Roman" w:cs="Times New Roman"/>
          <w:b/>
          <w:sz w:val="28"/>
          <w:szCs w:val="28"/>
          <w:lang w:val="kk-KZ"/>
        </w:rPr>
      </w:pPr>
    </w:p>
    <w:p w:rsidR="00D901C9" w:rsidRPr="00962ECC" w:rsidRDefault="00D901C9" w:rsidP="00962ECC">
      <w:pPr>
        <w:spacing w:after="0" w:line="240" w:lineRule="auto"/>
        <w:jc w:val="center"/>
        <w:rPr>
          <w:rFonts w:ascii="Times New Roman" w:hAnsi="Times New Roman" w:cs="Times New Roman"/>
          <w:b/>
          <w:sz w:val="28"/>
          <w:szCs w:val="28"/>
          <w:lang w:val="kk-KZ"/>
        </w:rPr>
      </w:pPr>
      <w:r w:rsidRPr="00962ECC">
        <w:rPr>
          <w:rFonts w:ascii="Times New Roman" w:hAnsi="Times New Roman" w:cs="Times New Roman"/>
          <w:b/>
          <w:sz w:val="28"/>
          <w:szCs w:val="28"/>
          <w:lang w:val="kk-KZ"/>
        </w:rPr>
        <w:t>Мазмұны</w:t>
      </w:r>
    </w:p>
    <w:p w:rsidR="00D901C9" w:rsidRPr="00962ECC" w:rsidRDefault="00D901C9" w:rsidP="00962ECC">
      <w:pPr>
        <w:spacing w:after="0" w:line="240" w:lineRule="auto"/>
        <w:rPr>
          <w:rFonts w:ascii="Times New Roman" w:hAnsi="Times New Roman" w:cs="Times New Roman"/>
          <w:sz w:val="28"/>
          <w:szCs w:val="28"/>
          <w:lang w:val="kk-KZ"/>
        </w:rPr>
      </w:pPr>
      <w:r w:rsidRPr="00962ECC">
        <w:rPr>
          <w:rFonts w:ascii="Times New Roman" w:hAnsi="Times New Roman" w:cs="Times New Roman"/>
          <w:sz w:val="28"/>
          <w:szCs w:val="28"/>
          <w:lang w:val="kk-KZ"/>
        </w:rPr>
        <w:t>1. «Қостанай гуманитарлық колледжі» м</w:t>
      </w:r>
      <w:r w:rsidR="00191F0F" w:rsidRPr="00962ECC">
        <w:rPr>
          <w:rFonts w:ascii="Times New Roman" w:hAnsi="Times New Roman" w:cs="Times New Roman"/>
          <w:sz w:val="28"/>
          <w:szCs w:val="28"/>
          <w:lang w:val="kk-KZ"/>
        </w:rPr>
        <w:t xml:space="preserve">екемесінің миссиясы </w:t>
      </w:r>
      <w:r w:rsidR="00306CA4" w:rsidRPr="00962ECC">
        <w:rPr>
          <w:rFonts w:ascii="Times New Roman" w:hAnsi="Times New Roman" w:cs="Times New Roman"/>
          <w:sz w:val="28"/>
          <w:szCs w:val="28"/>
          <w:lang w:val="kk-KZ"/>
        </w:rPr>
        <w:t xml:space="preserve"> мен  пайымдауы</w:t>
      </w:r>
      <w:r w:rsidRPr="00962ECC">
        <w:rPr>
          <w:rFonts w:ascii="Times New Roman" w:hAnsi="Times New Roman" w:cs="Times New Roman"/>
          <w:sz w:val="28"/>
          <w:szCs w:val="28"/>
          <w:lang w:val="kk-KZ"/>
        </w:rPr>
        <w:t>.</w:t>
      </w:r>
    </w:p>
    <w:p w:rsidR="00D901C9" w:rsidRPr="00962ECC" w:rsidRDefault="00D901C9" w:rsidP="00962ECC">
      <w:pPr>
        <w:spacing w:after="0" w:line="240" w:lineRule="auto"/>
        <w:rPr>
          <w:rFonts w:ascii="Times New Roman" w:hAnsi="Times New Roman" w:cs="Times New Roman"/>
          <w:sz w:val="28"/>
          <w:szCs w:val="28"/>
          <w:lang w:val="kk-KZ"/>
        </w:rPr>
      </w:pPr>
      <w:r w:rsidRPr="00962ECC">
        <w:rPr>
          <w:rFonts w:ascii="Times New Roman" w:hAnsi="Times New Roman" w:cs="Times New Roman"/>
          <w:sz w:val="28"/>
          <w:szCs w:val="28"/>
          <w:lang w:val="kk-KZ"/>
        </w:rPr>
        <w:t>2. Ағымдағы</w:t>
      </w:r>
      <w:r w:rsidR="00720F55" w:rsidRPr="00962ECC">
        <w:rPr>
          <w:rFonts w:ascii="Times New Roman" w:hAnsi="Times New Roman" w:cs="Times New Roman"/>
          <w:sz w:val="28"/>
          <w:szCs w:val="28"/>
          <w:lang w:val="kk-KZ"/>
        </w:rPr>
        <w:t xml:space="preserve"> жағдай мен даму мәселесін талдау</w:t>
      </w:r>
      <w:r w:rsidRPr="00962ECC">
        <w:rPr>
          <w:rFonts w:ascii="Times New Roman" w:hAnsi="Times New Roman" w:cs="Times New Roman"/>
          <w:sz w:val="28"/>
          <w:szCs w:val="28"/>
          <w:lang w:val="kk-KZ"/>
        </w:rPr>
        <w:t>.</w:t>
      </w:r>
    </w:p>
    <w:p w:rsidR="00D901C9" w:rsidRPr="00962ECC" w:rsidRDefault="00D901C9" w:rsidP="00962ECC">
      <w:pPr>
        <w:spacing w:after="0" w:line="240" w:lineRule="auto"/>
        <w:rPr>
          <w:rFonts w:ascii="Times New Roman" w:hAnsi="Times New Roman" w:cs="Times New Roman"/>
          <w:sz w:val="28"/>
          <w:szCs w:val="28"/>
          <w:lang w:val="kk-KZ"/>
        </w:rPr>
      </w:pPr>
      <w:r w:rsidRPr="00962ECC">
        <w:rPr>
          <w:rFonts w:ascii="Times New Roman" w:hAnsi="Times New Roman" w:cs="Times New Roman"/>
          <w:sz w:val="28"/>
          <w:szCs w:val="28"/>
          <w:lang w:val="kk-KZ"/>
        </w:rPr>
        <w:t>3. Стратегиялық бағыттар, мақсаттар, міндеттер мен көрсеткіштер.</w:t>
      </w:r>
    </w:p>
    <w:p w:rsidR="00D901C9" w:rsidRPr="00962ECC" w:rsidRDefault="00D901C9" w:rsidP="00962ECC">
      <w:pPr>
        <w:spacing w:after="0" w:line="240" w:lineRule="auto"/>
        <w:rPr>
          <w:rFonts w:ascii="Times New Roman" w:hAnsi="Times New Roman" w:cs="Times New Roman"/>
          <w:sz w:val="28"/>
          <w:szCs w:val="28"/>
          <w:lang w:val="kk-KZ"/>
        </w:rPr>
      </w:pPr>
      <w:r w:rsidRPr="00962ECC">
        <w:rPr>
          <w:rFonts w:ascii="Times New Roman" w:hAnsi="Times New Roman" w:cs="Times New Roman"/>
          <w:sz w:val="28"/>
          <w:szCs w:val="28"/>
          <w:lang w:val="kk-KZ"/>
        </w:rPr>
        <w:t>4. Колледждің стратегиялық бағыттары мен мақсаттарының өңірдің стратегиялық мақсаттарына сәйкестігі.</w:t>
      </w:r>
    </w:p>
    <w:p w:rsidR="00D901C9" w:rsidRPr="00962ECC" w:rsidRDefault="00D901C9" w:rsidP="00962ECC">
      <w:pPr>
        <w:spacing w:after="0" w:line="240" w:lineRule="auto"/>
        <w:rPr>
          <w:rFonts w:ascii="Times New Roman" w:hAnsi="Times New Roman" w:cs="Times New Roman"/>
          <w:sz w:val="28"/>
          <w:szCs w:val="28"/>
          <w:lang w:val="kk-KZ"/>
        </w:rPr>
      </w:pPr>
      <w:r w:rsidRPr="00962ECC">
        <w:rPr>
          <w:rFonts w:ascii="Times New Roman" w:hAnsi="Times New Roman" w:cs="Times New Roman"/>
          <w:sz w:val="28"/>
          <w:szCs w:val="28"/>
          <w:lang w:val="kk-KZ"/>
        </w:rPr>
        <w:t>5. Мүмкін болатын тәуекелдер.</w:t>
      </w:r>
    </w:p>
    <w:p w:rsidR="00D901C9" w:rsidRPr="00962ECC" w:rsidRDefault="00D901C9" w:rsidP="00962ECC">
      <w:pPr>
        <w:spacing w:after="0" w:line="240" w:lineRule="auto"/>
        <w:rPr>
          <w:rFonts w:ascii="Times New Roman" w:hAnsi="Times New Roman" w:cs="Times New Roman"/>
          <w:sz w:val="28"/>
          <w:szCs w:val="28"/>
          <w:lang w:val="kk-KZ"/>
        </w:rPr>
      </w:pPr>
    </w:p>
    <w:p w:rsidR="00D901C9" w:rsidRPr="00962ECC" w:rsidRDefault="00D901C9" w:rsidP="00962ECC">
      <w:pPr>
        <w:spacing w:after="0" w:line="240" w:lineRule="auto"/>
        <w:rPr>
          <w:rFonts w:ascii="Times New Roman" w:hAnsi="Times New Roman" w:cs="Times New Roman"/>
          <w:sz w:val="28"/>
          <w:szCs w:val="28"/>
          <w:lang w:val="kk-KZ"/>
        </w:rPr>
      </w:pPr>
      <w:r w:rsidRPr="00962ECC">
        <w:rPr>
          <w:rFonts w:ascii="Times New Roman" w:hAnsi="Times New Roman" w:cs="Times New Roman"/>
          <w:sz w:val="28"/>
          <w:szCs w:val="28"/>
          <w:lang w:val="kk-KZ"/>
        </w:rPr>
        <w:t>«Бүгін жарияланған жаңа саяси және экономикалық курс сізге білім беруді жақсартуға бағытталған, яғни одан да лайықты болашақ».</w:t>
      </w:r>
    </w:p>
    <w:p w:rsidR="00D901C9" w:rsidRPr="00962ECC" w:rsidRDefault="00D901C9" w:rsidP="00962ECC">
      <w:pPr>
        <w:spacing w:after="0" w:line="240" w:lineRule="auto"/>
        <w:jc w:val="right"/>
        <w:rPr>
          <w:rFonts w:ascii="Times New Roman" w:hAnsi="Times New Roman" w:cs="Times New Roman"/>
          <w:sz w:val="28"/>
          <w:szCs w:val="28"/>
          <w:lang w:val="kk-KZ"/>
        </w:rPr>
      </w:pPr>
      <w:r w:rsidRPr="00962ECC">
        <w:rPr>
          <w:rFonts w:ascii="Times New Roman" w:hAnsi="Times New Roman" w:cs="Times New Roman"/>
          <w:sz w:val="28"/>
          <w:szCs w:val="28"/>
          <w:lang w:val="kk-KZ"/>
        </w:rPr>
        <w:t>Н.Ә.Назарбаев</w:t>
      </w:r>
    </w:p>
    <w:p w:rsidR="00962ECC" w:rsidRDefault="00D901C9" w:rsidP="00962ECC">
      <w:pPr>
        <w:spacing w:after="0" w:line="240" w:lineRule="auto"/>
        <w:jc w:val="right"/>
        <w:rPr>
          <w:rFonts w:ascii="Times New Roman" w:hAnsi="Times New Roman" w:cs="Times New Roman"/>
          <w:sz w:val="28"/>
          <w:szCs w:val="28"/>
          <w:lang w:val="kk-KZ"/>
        </w:rPr>
      </w:pPr>
      <w:r w:rsidRPr="00962ECC">
        <w:rPr>
          <w:rFonts w:ascii="Times New Roman" w:hAnsi="Times New Roman" w:cs="Times New Roman"/>
          <w:sz w:val="28"/>
          <w:szCs w:val="28"/>
          <w:lang w:val="kk-KZ"/>
        </w:rPr>
        <w:t xml:space="preserve">Қазақстан Республикасы Президентінің </w:t>
      </w:r>
    </w:p>
    <w:p w:rsidR="00D901C9" w:rsidRPr="00962ECC" w:rsidRDefault="00720F55" w:rsidP="00962ECC">
      <w:pPr>
        <w:spacing w:after="0" w:line="240" w:lineRule="auto"/>
        <w:jc w:val="right"/>
        <w:rPr>
          <w:rFonts w:ascii="Times New Roman" w:hAnsi="Times New Roman" w:cs="Times New Roman"/>
          <w:sz w:val="28"/>
          <w:szCs w:val="28"/>
          <w:lang w:val="kk-KZ"/>
        </w:rPr>
      </w:pPr>
      <w:r w:rsidRPr="00962ECC">
        <w:rPr>
          <w:rFonts w:ascii="Times New Roman" w:hAnsi="Times New Roman" w:cs="Times New Roman"/>
          <w:sz w:val="28"/>
          <w:szCs w:val="28"/>
          <w:lang w:val="kk-KZ"/>
        </w:rPr>
        <w:t xml:space="preserve">Қазақстан халқына </w:t>
      </w:r>
      <w:r w:rsidR="00D901C9" w:rsidRPr="00962ECC">
        <w:rPr>
          <w:rFonts w:ascii="Times New Roman" w:hAnsi="Times New Roman" w:cs="Times New Roman"/>
          <w:sz w:val="28"/>
          <w:szCs w:val="28"/>
          <w:lang w:val="kk-KZ"/>
        </w:rPr>
        <w:t>Жолдауынан</w:t>
      </w:r>
    </w:p>
    <w:p w:rsidR="00962ECC" w:rsidRDefault="00720F55" w:rsidP="00962ECC">
      <w:pPr>
        <w:spacing w:after="0" w:line="240" w:lineRule="auto"/>
        <w:jc w:val="right"/>
        <w:rPr>
          <w:rFonts w:ascii="Times New Roman" w:hAnsi="Times New Roman" w:cs="Times New Roman"/>
          <w:sz w:val="28"/>
          <w:szCs w:val="28"/>
          <w:lang w:val="kk-KZ"/>
        </w:rPr>
      </w:pPr>
      <w:r w:rsidRPr="00962ECC">
        <w:rPr>
          <w:rFonts w:ascii="Times New Roman" w:hAnsi="Times New Roman" w:cs="Times New Roman"/>
          <w:sz w:val="28"/>
          <w:szCs w:val="28"/>
          <w:lang w:val="kk-KZ"/>
        </w:rPr>
        <w:t xml:space="preserve">«Мемлекеттің </w:t>
      </w:r>
      <w:r w:rsidR="00D901C9" w:rsidRPr="00962ECC">
        <w:rPr>
          <w:rFonts w:ascii="Times New Roman" w:hAnsi="Times New Roman" w:cs="Times New Roman"/>
          <w:sz w:val="28"/>
          <w:szCs w:val="28"/>
          <w:lang w:val="kk-KZ"/>
        </w:rPr>
        <w:t xml:space="preserve">жаңа саяси </w:t>
      </w:r>
    </w:p>
    <w:p w:rsidR="00ED695C" w:rsidRPr="00962ECC" w:rsidRDefault="00D901C9" w:rsidP="00962ECC">
      <w:pPr>
        <w:spacing w:after="0" w:line="240" w:lineRule="auto"/>
        <w:jc w:val="right"/>
        <w:rPr>
          <w:rFonts w:ascii="Times New Roman" w:hAnsi="Times New Roman" w:cs="Times New Roman"/>
          <w:sz w:val="28"/>
          <w:szCs w:val="28"/>
          <w:lang w:val="kk-KZ"/>
        </w:rPr>
      </w:pPr>
      <w:r w:rsidRPr="00962ECC">
        <w:rPr>
          <w:rFonts w:ascii="Times New Roman" w:hAnsi="Times New Roman" w:cs="Times New Roman"/>
          <w:sz w:val="28"/>
          <w:szCs w:val="28"/>
          <w:lang w:val="kk-KZ"/>
        </w:rPr>
        <w:t>бағыты-205</w:t>
      </w:r>
      <w:r w:rsidR="00720F55" w:rsidRPr="00962ECC">
        <w:rPr>
          <w:rFonts w:ascii="Times New Roman" w:hAnsi="Times New Roman" w:cs="Times New Roman"/>
          <w:sz w:val="28"/>
          <w:szCs w:val="28"/>
          <w:lang w:val="kk-KZ"/>
        </w:rPr>
        <w:t>0- Стратегиясы»</w:t>
      </w:r>
    </w:p>
    <w:p w:rsidR="00962ECC" w:rsidRDefault="00962ECC" w:rsidP="00962ECC">
      <w:pPr>
        <w:spacing w:after="0" w:line="240" w:lineRule="auto"/>
        <w:ind w:firstLine="708"/>
        <w:jc w:val="both"/>
        <w:rPr>
          <w:rFonts w:ascii="Times New Roman" w:hAnsi="Times New Roman" w:cs="Times New Roman"/>
          <w:b/>
          <w:sz w:val="28"/>
          <w:szCs w:val="28"/>
          <w:lang w:val="kk-KZ"/>
        </w:rPr>
      </w:pPr>
    </w:p>
    <w:p w:rsidR="00D901C9" w:rsidRPr="00962ECC" w:rsidRDefault="00191F0F" w:rsidP="00962ECC">
      <w:pPr>
        <w:spacing w:after="0" w:line="240" w:lineRule="auto"/>
        <w:ind w:firstLine="708"/>
        <w:jc w:val="both"/>
        <w:rPr>
          <w:rFonts w:ascii="Times New Roman" w:hAnsi="Times New Roman" w:cs="Times New Roman"/>
          <w:sz w:val="28"/>
          <w:szCs w:val="28"/>
          <w:lang w:val="kk-KZ"/>
        </w:rPr>
      </w:pPr>
      <w:r w:rsidRPr="00962ECC">
        <w:rPr>
          <w:rFonts w:ascii="Times New Roman" w:hAnsi="Times New Roman" w:cs="Times New Roman"/>
          <w:sz w:val="28"/>
          <w:szCs w:val="28"/>
          <w:lang w:val="kk-KZ"/>
        </w:rPr>
        <w:t>Колледждің миссиясы</w:t>
      </w:r>
      <w:r w:rsidR="00D901C9" w:rsidRPr="00962ECC">
        <w:rPr>
          <w:rFonts w:ascii="Times New Roman" w:hAnsi="Times New Roman" w:cs="Times New Roman"/>
          <w:sz w:val="28"/>
          <w:szCs w:val="28"/>
          <w:lang w:val="kk-KZ"/>
        </w:rPr>
        <w:t>, мақсаттары, саясаты ұлттық білім беру жүйесінің мақсаттары, міндеттері мен басымдықтарына сәйкес келеді. Колледждің педагогикалық ұжымы Қостанай гуманитарлық колледжінің даму тұжырымдамасына, б</w:t>
      </w:r>
      <w:r w:rsidR="00720F55" w:rsidRPr="00962ECC">
        <w:rPr>
          <w:rFonts w:ascii="Times New Roman" w:hAnsi="Times New Roman" w:cs="Times New Roman"/>
          <w:sz w:val="28"/>
          <w:szCs w:val="28"/>
          <w:lang w:val="kk-KZ"/>
        </w:rPr>
        <w:t>ілім беру мекемесінің міндетіне</w:t>
      </w:r>
      <w:r w:rsidR="00D901C9" w:rsidRPr="00962ECC">
        <w:rPr>
          <w:rFonts w:ascii="Times New Roman" w:hAnsi="Times New Roman" w:cs="Times New Roman"/>
          <w:sz w:val="28"/>
          <w:szCs w:val="28"/>
          <w:lang w:val="kk-KZ"/>
        </w:rPr>
        <w:t>, көзқарасына және саясатына сәйкес білім беру қызметтерінің бәсекеге қабілеттілігін арттыру мақсаттары мен міндеттерін белгілейді.</w:t>
      </w:r>
    </w:p>
    <w:p w:rsidR="00306CA4" w:rsidRPr="00962ECC" w:rsidRDefault="00191F0F" w:rsidP="00962ECC">
      <w:pPr>
        <w:spacing w:after="0" w:line="240" w:lineRule="auto"/>
        <w:jc w:val="both"/>
        <w:rPr>
          <w:rFonts w:ascii="Times New Roman" w:hAnsi="Times New Roman" w:cs="Times New Roman"/>
          <w:sz w:val="28"/>
          <w:szCs w:val="28"/>
          <w:lang w:val="kk-KZ"/>
        </w:rPr>
      </w:pPr>
      <w:r w:rsidRPr="00962ECC">
        <w:rPr>
          <w:rFonts w:ascii="Times New Roman" w:hAnsi="Times New Roman" w:cs="Times New Roman"/>
          <w:sz w:val="28"/>
          <w:szCs w:val="28"/>
          <w:lang w:val="kk-KZ"/>
        </w:rPr>
        <w:t>Миссиясы</w:t>
      </w:r>
      <w:r w:rsidR="00D901C9" w:rsidRPr="00962ECC">
        <w:rPr>
          <w:rFonts w:ascii="Times New Roman" w:hAnsi="Times New Roman" w:cs="Times New Roman"/>
          <w:sz w:val="28"/>
          <w:szCs w:val="28"/>
          <w:lang w:val="kk-KZ"/>
        </w:rPr>
        <w:t>- «Кәсіптік құзырлылықты қалыптастыру және гуманитарлық саладағы мамандардың жеке басын жан-жақты дамыту үшін жағдай жасау»</w:t>
      </w:r>
      <w:r w:rsidR="00306CA4" w:rsidRPr="00962ECC">
        <w:rPr>
          <w:rFonts w:ascii="Times New Roman" w:hAnsi="Times New Roman" w:cs="Times New Roman"/>
          <w:sz w:val="28"/>
          <w:szCs w:val="28"/>
          <w:lang w:val="kk-KZ"/>
        </w:rPr>
        <w:t>.</w:t>
      </w:r>
    </w:p>
    <w:p w:rsidR="00306CA4" w:rsidRPr="00962ECC" w:rsidRDefault="001476EB" w:rsidP="00962ECC">
      <w:pPr>
        <w:spacing w:after="0" w:line="240" w:lineRule="auto"/>
        <w:jc w:val="both"/>
        <w:rPr>
          <w:rFonts w:ascii="Times New Roman" w:hAnsi="Times New Roman" w:cs="Times New Roman"/>
          <w:sz w:val="28"/>
          <w:szCs w:val="28"/>
          <w:lang w:val="kk-KZ"/>
        </w:rPr>
      </w:pPr>
      <w:r w:rsidRPr="00962ECC">
        <w:rPr>
          <w:rFonts w:ascii="Times New Roman" w:eastAsia="Times New Roman" w:hAnsi="Times New Roman" w:cs="Times New Roman"/>
          <w:color w:val="212121"/>
          <w:sz w:val="28"/>
          <w:szCs w:val="28"/>
          <w:lang w:val="kk-KZ" w:eastAsia="ru-RU"/>
        </w:rPr>
        <w:t>Пайымдауы: Колледж - еңбек нарығында сұранысқа ие жоғары білімді, бәсекеге қабілетті, интеллектуалды маман үшін заманауи оқу орталығы.</w:t>
      </w:r>
    </w:p>
    <w:p w:rsidR="001476EB" w:rsidRPr="00962ECC" w:rsidRDefault="001476EB" w:rsidP="00962ECC">
      <w:pPr>
        <w:spacing w:after="0" w:line="240" w:lineRule="auto"/>
        <w:jc w:val="both"/>
        <w:rPr>
          <w:rFonts w:ascii="Times New Roman" w:hAnsi="Times New Roman" w:cs="Times New Roman"/>
          <w:sz w:val="28"/>
          <w:szCs w:val="28"/>
          <w:lang w:val="kk-KZ"/>
        </w:rPr>
      </w:pPr>
      <w:r w:rsidRPr="00962ECC">
        <w:rPr>
          <w:rFonts w:ascii="Times New Roman" w:eastAsia="Times New Roman" w:hAnsi="Times New Roman" w:cs="Times New Roman"/>
          <w:color w:val="212121"/>
          <w:sz w:val="28"/>
          <w:szCs w:val="28"/>
          <w:lang w:val="kk-KZ" w:eastAsia="ru-RU"/>
        </w:rPr>
        <w:t>Колледж ұжымының</w:t>
      </w:r>
      <w:r w:rsidRPr="00962ECC">
        <w:rPr>
          <w:rFonts w:ascii="Times New Roman" w:eastAsia="Times New Roman" w:hAnsi="Times New Roman" w:cs="Times New Roman"/>
          <w:b/>
          <w:color w:val="212121"/>
          <w:sz w:val="28"/>
          <w:szCs w:val="28"/>
          <w:lang w:val="kk-KZ" w:eastAsia="ru-RU"/>
        </w:rPr>
        <w:t xml:space="preserve"> </w:t>
      </w:r>
      <w:r w:rsidRPr="00962ECC">
        <w:rPr>
          <w:rFonts w:ascii="Times New Roman" w:eastAsia="Times New Roman" w:hAnsi="Times New Roman" w:cs="Times New Roman"/>
          <w:color w:val="212121"/>
          <w:sz w:val="28"/>
          <w:szCs w:val="28"/>
          <w:lang w:val="kk-KZ" w:eastAsia="ru-RU"/>
        </w:rPr>
        <w:t>басты мақсаты 2020 жылға дейінгі Қазақстан Республикасының Стратегиялық даму жоспарының ережесін колледж басқарудың заманауи және тиімді жүйесін құру арқылы жүзеге асыру болып табылады. Негізгі мақсатқа қол жеткізу колледждің барлық аспектілерін қамтитын келесі бағыттар бойынша іс-шараларды жүзеге асыруды қарастырады:</w:t>
      </w:r>
    </w:p>
    <w:p w:rsidR="001476EB" w:rsidRPr="00962ECC" w:rsidRDefault="001476EB" w:rsidP="00962E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8"/>
          <w:szCs w:val="28"/>
          <w:lang w:val="kk-KZ" w:eastAsia="ru-RU"/>
        </w:rPr>
      </w:pPr>
      <w:r w:rsidRPr="00962ECC">
        <w:rPr>
          <w:rFonts w:ascii="Times New Roman" w:eastAsia="Times New Roman" w:hAnsi="Times New Roman" w:cs="Times New Roman"/>
          <w:color w:val="212121"/>
          <w:sz w:val="28"/>
          <w:szCs w:val="28"/>
          <w:u w:val="single"/>
          <w:lang w:val="kk-KZ" w:eastAsia="ru-RU"/>
        </w:rPr>
        <w:t>Стратегиялық бағыт 1.</w:t>
      </w:r>
      <w:r w:rsidRPr="00962ECC">
        <w:rPr>
          <w:rFonts w:ascii="Times New Roman" w:eastAsia="Times New Roman" w:hAnsi="Times New Roman" w:cs="Times New Roman"/>
          <w:color w:val="212121"/>
          <w:sz w:val="28"/>
          <w:szCs w:val="28"/>
          <w:lang w:val="kk-KZ" w:eastAsia="ru-RU"/>
        </w:rPr>
        <w:t xml:space="preserve"> Сапалы білімге қол жеткізуді қамтамасыз ету.</w:t>
      </w:r>
    </w:p>
    <w:p w:rsidR="001476EB" w:rsidRPr="00962ECC" w:rsidRDefault="001476EB" w:rsidP="00962E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8"/>
          <w:szCs w:val="28"/>
          <w:lang w:val="kk-KZ" w:eastAsia="ru-RU"/>
        </w:rPr>
      </w:pPr>
      <w:r w:rsidRPr="00962ECC">
        <w:rPr>
          <w:rFonts w:ascii="Times New Roman" w:eastAsia="Times New Roman" w:hAnsi="Times New Roman" w:cs="Times New Roman"/>
          <w:color w:val="212121"/>
          <w:sz w:val="28"/>
          <w:szCs w:val="28"/>
          <w:u w:val="single"/>
          <w:lang w:val="kk-KZ" w:eastAsia="ru-RU"/>
        </w:rPr>
        <w:t>Стратегиялық бағыт 2.</w:t>
      </w:r>
      <w:r w:rsidRPr="00962ECC">
        <w:rPr>
          <w:rFonts w:ascii="Times New Roman" w:eastAsia="Times New Roman" w:hAnsi="Times New Roman" w:cs="Times New Roman"/>
          <w:color w:val="212121"/>
          <w:sz w:val="28"/>
          <w:szCs w:val="28"/>
          <w:lang w:val="kk-KZ" w:eastAsia="ru-RU"/>
        </w:rPr>
        <w:t xml:space="preserve"> Экономиканы жеделдетіп</w:t>
      </w:r>
      <w:r w:rsidR="00306CA4" w:rsidRPr="00962ECC">
        <w:rPr>
          <w:rFonts w:ascii="Times New Roman" w:eastAsia="Times New Roman" w:hAnsi="Times New Roman" w:cs="Times New Roman"/>
          <w:color w:val="212121"/>
          <w:sz w:val="28"/>
          <w:szCs w:val="28"/>
          <w:lang w:val="kk-KZ" w:eastAsia="ru-RU"/>
        </w:rPr>
        <w:t>,</w:t>
      </w:r>
      <w:r w:rsidRPr="00962ECC">
        <w:rPr>
          <w:rFonts w:ascii="Times New Roman" w:eastAsia="Times New Roman" w:hAnsi="Times New Roman" w:cs="Times New Roman"/>
          <w:color w:val="212121"/>
          <w:sz w:val="28"/>
          <w:szCs w:val="28"/>
          <w:lang w:val="kk-KZ" w:eastAsia="ru-RU"/>
        </w:rPr>
        <w:t xml:space="preserve"> жеделдетуді ғылыми қамтамасыз ету.</w:t>
      </w:r>
    </w:p>
    <w:p w:rsidR="000A1F06" w:rsidRPr="00962ECC" w:rsidRDefault="00306CA4"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u w:val="single"/>
          <w:lang w:val="kk-KZ"/>
        </w:rPr>
        <w:t>С</w:t>
      </w:r>
      <w:r w:rsidR="000A1F06" w:rsidRPr="00962ECC">
        <w:rPr>
          <w:rFonts w:ascii="Times New Roman" w:hAnsi="Times New Roman" w:cs="Times New Roman"/>
          <w:color w:val="212121"/>
          <w:sz w:val="28"/>
          <w:szCs w:val="28"/>
          <w:u w:val="single"/>
          <w:lang w:val="kk-KZ"/>
        </w:rPr>
        <w:t>тратегиялық бағыт</w:t>
      </w:r>
      <w:r w:rsidRPr="00962ECC">
        <w:rPr>
          <w:rFonts w:ascii="Times New Roman" w:hAnsi="Times New Roman" w:cs="Times New Roman"/>
          <w:color w:val="212121"/>
          <w:sz w:val="28"/>
          <w:szCs w:val="28"/>
          <w:u w:val="single"/>
          <w:lang w:val="kk-KZ"/>
        </w:rPr>
        <w:t xml:space="preserve"> 3</w:t>
      </w:r>
      <w:r w:rsidR="000A1F06" w:rsidRPr="00962ECC">
        <w:rPr>
          <w:rFonts w:ascii="Times New Roman" w:hAnsi="Times New Roman" w:cs="Times New Roman"/>
          <w:color w:val="212121"/>
          <w:sz w:val="28"/>
          <w:szCs w:val="28"/>
          <w:u w:val="single"/>
          <w:lang w:val="kk-KZ"/>
        </w:rPr>
        <w:t>.</w:t>
      </w:r>
      <w:r w:rsidR="000A1F06" w:rsidRPr="00962ECC">
        <w:rPr>
          <w:rFonts w:ascii="Times New Roman" w:hAnsi="Times New Roman" w:cs="Times New Roman"/>
          <w:color w:val="212121"/>
          <w:sz w:val="28"/>
          <w:szCs w:val="28"/>
          <w:lang w:val="kk-KZ"/>
        </w:rPr>
        <w:t xml:space="preserve"> Балалар мен жастарды дамытуға жағдай жасау, оларды елдің әлеуметтік-экономикалық дамуына тарту.</w:t>
      </w:r>
    </w:p>
    <w:p w:rsidR="000A1F06" w:rsidRPr="00962ECC" w:rsidRDefault="00306CA4"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ab/>
      </w:r>
      <w:r w:rsidR="000A1F06" w:rsidRPr="00962ECC">
        <w:rPr>
          <w:rFonts w:ascii="Times New Roman" w:hAnsi="Times New Roman" w:cs="Times New Roman"/>
          <w:color w:val="212121"/>
          <w:sz w:val="28"/>
          <w:szCs w:val="28"/>
          <w:lang w:val="kk-KZ"/>
        </w:rPr>
        <w:t>3.1. Әрбір балан</w:t>
      </w:r>
      <w:r w:rsidRPr="00962ECC">
        <w:rPr>
          <w:rFonts w:ascii="Times New Roman" w:hAnsi="Times New Roman" w:cs="Times New Roman"/>
          <w:color w:val="212121"/>
          <w:sz w:val="28"/>
          <w:szCs w:val="28"/>
          <w:lang w:val="kk-KZ"/>
        </w:rPr>
        <w:t>ың өмірге және отбасындағы тәрбие</w:t>
      </w:r>
      <w:r w:rsidR="000A1F06" w:rsidRPr="00962ECC">
        <w:rPr>
          <w:rFonts w:ascii="Times New Roman" w:hAnsi="Times New Roman" w:cs="Times New Roman"/>
          <w:color w:val="212121"/>
          <w:sz w:val="28"/>
          <w:szCs w:val="28"/>
          <w:lang w:val="kk-KZ"/>
        </w:rPr>
        <w:t xml:space="preserve"> алуға құқықтарын жүзеге асыру арқылы әлеуметтік жетімдікке жол бермеу.</w:t>
      </w:r>
    </w:p>
    <w:p w:rsidR="000A1F06" w:rsidRPr="00962ECC" w:rsidRDefault="00306CA4"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lastRenderedPageBreak/>
        <w:tab/>
      </w:r>
      <w:r w:rsidR="000A1F06" w:rsidRPr="00962ECC">
        <w:rPr>
          <w:rFonts w:ascii="Times New Roman" w:hAnsi="Times New Roman" w:cs="Times New Roman"/>
          <w:color w:val="212121"/>
          <w:sz w:val="28"/>
          <w:szCs w:val="28"/>
          <w:lang w:val="kk-KZ"/>
        </w:rPr>
        <w:t>3.2. Жастардың әлеуметтік құқықтарын және мемлекеттік кепілдіктерін жүзеге асыру.</w:t>
      </w:r>
    </w:p>
    <w:p w:rsidR="00420F58" w:rsidRPr="00962ECC" w:rsidRDefault="00191F0F"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Миссияларды</w:t>
      </w:r>
      <w:r w:rsidR="00306CA4" w:rsidRPr="00962ECC">
        <w:rPr>
          <w:rFonts w:ascii="Times New Roman" w:hAnsi="Times New Roman" w:cs="Times New Roman"/>
          <w:color w:val="212121"/>
          <w:sz w:val="28"/>
          <w:szCs w:val="28"/>
          <w:lang w:val="kk-KZ"/>
        </w:rPr>
        <w:t>, мақсаттарды, тапсырмаларды</w:t>
      </w:r>
      <w:r w:rsidR="00CF5D42" w:rsidRPr="00962ECC">
        <w:rPr>
          <w:rFonts w:ascii="Times New Roman" w:hAnsi="Times New Roman" w:cs="Times New Roman"/>
          <w:color w:val="212121"/>
          <w:sz w:val="28"/>
          <w:szCs w:val="28"/>
          <w:lang w:val="kk-KZ"/>
        </w:rPr>
        <w:t xml:space="preserve"> әзірлеу</w:t>
      </w:r>
      <w:r w:rsidR="00420F58" w:rsidRPr="00962ECC">
        <w:rPr>
          <w:rFonts w:ascii="Times New Roman" w:hAnsi="Times New Roman" w:cs="Times New Roman"/>
          <w:color w:val="212121"/>
          <w:sz w:val="28"/>
          <w:szCs w:val="28"/>
          <w:lang w:val="kk-KZ"/>
        </w:rPr>
        <w:t xml:space="preserve"> кезінде кол</w:t>
      </w:r>
      <w:r w:rsidRPr="00962ECC">
        <w:rPr>
          <w:rFonts w:ascii="Times New Roman" w:hAnsi="Times New Roman" w:cs="Times New Roman"/>
          <w:color w:val="212121"/>
          <w:sz w:val="28"/>
          <w:szCs w:val="28"/>
          <w:lang w:val="kk-KZ"/>
        </w:rPr>
        <w:t>ледждің оқытушылары, білім алушылары</w:t>
      </w:r>
      <w:r w:rsidR="00420F58" w:rsidRPr="00962ECC">
        <w:rPr>
          <w:rFonts w:ascii="Times New Roman" w:hAnsi="Times New Roman" w:cs="Times New Roman"/>
          <w:color w:val="212121"/>
          <w:sz w:val="28"/>
          <w:szCs w:val="28"/>
          <w:lang w:val="kk-KZ"/>
        </w:rPr>
        <w:t xml:space="preserve"> мен қызметкерлері қатысты. Талқылау барысында оқу үрдісін жетіл</w:t>
      </w:r>
      <w:r w:rsidR="00CF5D42" w:rsidRPr="00962ECC">
        <w:rPr>
          <w:rFonts w:ascii="Times New Roman" w:hAnsi="Times New Roman" w:cs="Times New Roman"/>
          <w:color w:val="212121"/>
          <w:sz w:val="28"/>
          <w:szCs w:val="28"/>
          <w:lang w:val="kk-KZ"/>
        </w:rPr>
        <w:t>діру және қызметкерлерді дайындауды</w:t>
      </w:r>
      <w:r w:rsidR="00420F58" w:rsidRPr="00962ECC">
        <w:rPr>
          <w:rFonts w:ascii="Times New Roman" w:hAnsi="Times New Roman" w:cs="Times New Roman"/>
          <w:color w:val="212121"/>
          <w:sz w:val="28"/>
          <w:szCs w:val="28"/>
          <w:lang w:val="kk-KZ"/>
        </w:rPr>
        <w:t xml:space="preserve"> жетілдіру бойынша ұсыныстар жасалды.</w:t>
      </w:r>
    </w:p>
    <w:p w:rsidR="00E85379" w:rsidRPr="00962ECC" w:rsidRDefault="00CC031E"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Мұғалімдер, студенттер, әкімшілік, жұмыс берушілердің миссиясы мен оны іске асырудың стратегиялық жоспарын талқылау білім кеңестерінде жүзеге асырылады</w:t>
      </w:r>
      <w:r w:rsidR="005E1F4E" w:rsidRPr="00962ECC">
        <w:rPr>
          <w:rFonts w:ascii="Times New Roman" w:hAnsi="Times New Roman" w:cs="Times New Roman"/>
          <w:color w:val="212121"/>
          <w:sz w:val="28"/>
          <w:szCs w:val="28"/>
          <w:lang w:val="kk-KZ"/>
        </w:rPr>
        <w:t>.</w:t>
      </w:r>
      <w:r w:rsidR="00E85379" w:rsidRPr="00962ECC">
        <w:rPr>
          <w:rFonts w:ascii="Times New Roman" w:hAnsi="Times New Roman" w:cs="Times New Roman"/>
          <w:color w:val="212121"/>
          <w:sz w:val="28"/>
          <w:szCs w:val="28"/>
          <w:lang w:val="kk-KZ"/>
        </w:rPr>
        <w:t>(Педагогикалық кеңестің хаттамалары), Колледждің миссиясытуралы студенттердің негізгі пікірлері «Білікті білім алу және жұмысқа орналасуды қамтамасыз ету» болды.</w:t>
      </w:r>
    </w:p>
    <w:p w:rsidR="00FD65D2" w:rsidRPr="00962ECC" w:rsidRDefault="00FD65D2"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Колледждің директоры миссияны жүзеге асыруда көшбасшы және материалдық мүмкіндіктерге негізделген, өз қызметкерлерін қолдауға және тиісті ресурстарды қамтамасыз етуге ұмтылады.</w:t>
      </w:r>
    </w:p>
    <w:p w:rsidR="00FD65D2" w:rsidRPr="00962ECC" w:rsidRDefault="00FD65D2"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Колледж қызметкерлері, өз салаларында білікті мамандар ретінде, колледж</w:t>
      </w:r>
      <w:r w:rsidR="00CF5D42" w:rsidRPr="00962ECC">
        <w:rPr>
          <w:rFonts w:ascii="Times New Roman" w:hAnsi="Times New Roman" w:cs="Times New Roman"/>
          <w:color w:val="212121"/>
          <w:sz w:val="28"/>
          <w:szCs w:val="28"/>
          <w:lang w:val="kk-KZ"/>
        </w:rPr>
        <w:t>дің</w:t>
      </w:r>
      <w:r w:rsidRPr="00962ECC">
        <w:rPr>
          <w:rFonts w:ascii="Times New Roman" w:hAnsi="Times New Roman" w:cs="Times New Roman"/>
          <w:color w:val="212121"/>
          <w:sz w:val="28"/>
          <w:szCs w:val="28"/>
          <w:lang w:val="kk-KZ"/>
        </w:rPr>
        <w:t xml:space="preserve"> Қазақстан Республикасының білім беру нарығындағы жетекші орынға ие болуын қамтамасыз етуге күш салады.</w:t>
      </w:r>
    </w:p>
    <w:p w:rsidR="00C04EF2" w:rsidRPr="00962ECC" w:rsidRDefault="005E1F4E"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ab/>
      </w:r>
      <w:r w:rsidR="00C04EF2" w:rsidRPr="00962ECC">
        <w:rPr>
          <w:rFonts w:ascii="Times New Roman" w:hAnsi="Times New Roman" w:cs="Times New Roman"/>
          <w:color w:val="212121"/>
          <w:sz w:val="28"/>
          <w:szCs w:val="28"/>
          <w:lang w:val="kk-KZ"/>
        </w:rPr>
        <w:t>Колледждің қолда бар ресурстарына колледждің миссиясы, мақсаттары мен міндеттері сәйкес келеді: адами ресурстар, білім беру ортасы (оқу</w:t>
      </w:r>
      <w:r w:rsidRPr="00962ECC">
        <w:rPr>
          <w:rFonts w:ascii="Times New Roman" w:hAnsi="Times New Roman" w:cs="Times New Roman"/>
          <w:color w:val="212121"/>
          <w:sz w:val="28"/>
          <w:szCs w:val="28"/>
          <w:lang w:val="kk-KZ"/>
        </w:rPr>
        <w:t>-әдістемелік</w:t>
      </w:r>
      <w:r w:rsidR="00C04EF2" w:rsidRPr="00962ECC">
        <w:rPr>
          <w:rFonts w:ascii="Times New Roman" w:hAnsi="Times New Roman" w:cs="Times New Roman"/>
          <w:color w:val="212121"/>
          <w:sz w:val="28"/>
          <w:szCs w:val="28"/>
          <w:lang w:val="kk-KZ"/>
        </w:rPr>
        <w:t xml:space="preserve"> үдерісі, </w:t>
      </w:r>
      <w:r w:rsidRPr="00962ECC">
        <w:rPr>
          <w:rFonts w:ascii="Times New Roman" w:hAnsi="Times New Roman" w:cs="Times New Roman"/>
          <w:color w:val="212121"/>
          <w:sz w:val="28"/>
          <w:szCs w:val="28"/>
          <w:lang w:val="kk-KZ"/>
        </w:rPr>
        <w:t>ғылыми-</w:t>
      </w:r>
      <w:r w:rsidR="00C04EF2" w:rsidRPr="00962ECC">
        <w:rPr>
          <w:rFonts w:ascii="Times New Roman" w:hAnsi="Times New Roman" w:cs="Times New Roman"/>
          <w:color w:val="212121"/>
          <w:sz w:val="28"/>
          <w:szCs w:val="28"/>
          <w:lang w:val="kk-KZ"/>
        </w:rPr>
        <w:t>зерттеу үдері</w:t>
      </w:r>
      <w:r w:rsidRPr="00962ECC">
        <w:rPr>
          <w:rFonts w:ascii="Times New Roman" w:hAnsi="Times New Roman" w:cs="Times New Roman"/>
          <w:color w:val="212121"/>
          <w:sz w:val="28"/>
          <w:szCs w:val="28"/>
          <w:lang w:val="kk-KZ"/>
        </w:rPr>
        <w:t>сі, білім беру технологиясы,тәрбие</w:t>
      </w:r>
      <w:r w:rsidR="00C04EF2" w:rsidRPr="00962ECC">
        <w:rPr>
          <w:rFonts w:ascii="Times New Roman" w:hAnsi="Times New Roman" w:cs="Times New Roman"/>
          <w:color w:val="212121"/>
          <w:sz w:val="28"/>
          <w:szCs w:val="28"/>
          <w:lang w:val="kk-KZ"/>
        </w:rPr>
        <w:t xml:space="preserve"> үдерісі)</w:t>
      </w:r>
      <w:r w:rsidRPr="00962ECC">
        <w:rPr>
          <w:rFonts w:ascii="Times New Roman" w:hAnsi="Times New Roman" w:cs="Times New Roman"/>
          <w:color w:val="212121"/>
          <w:sz w:val="28"/>
          <w:szCs w:val="28"/>
          <w:lang w:val="kk-KZ"/>
        </w:rPr>
        <w:t>,</w:t>
      </w:r>
      <w:r w:rsidR="00C04EF2" w:rsidRPr="00962ECC">
        <w:rPr>
          <w:rFonts w:ascii="Times New Roman" w:hAnsi="Times New Roman" w:cs="Times New Roman"/>
          <w:color w:val="212121"/>
          <w:sz w:val="28"/>
          <w:szCs w:val="28"/>
          <w:lang w:val="kk-KZ"/>
        </w:rPr>
        <w:t>қаржы және ақпараттық ресурстар, колледждің әлеуетін қамтамасыз ететін және нарық талаптарына сай келетін колледждің инфрақұрылымыеңбек</w:t>
      </w:r>
      <w:r w:rsidR="006631C0" w:rsidRPr="00962ECC">
        <w:rPr>
          <w:rFonts w:ascii="Times New Roman" w:hAnsi="Times New Roman" w:cs="Times New Roman"/>
          <w:color w:val="212121"/>
          <w:sz w:val="28"/>
          <w:szCs w:val="28"/>
          <w:lang w:val="kk-KZ"/>
        </w:rPr>
        <w:t>пен қамтамасыз етеді</w:t>
      </w:r>
      <w:r w:rsidR="00C04EF2" w:rsidRPr="00962ECC">
        <w:rPr>
          <w:rFonts w:ascii="Times New Roman" w:hAnsi="Times New Roman" w:cs="Times New Roman"/>
          <w:color w:val="212121"/>
          <w:sz w:val="28"/>
          <w:szCs w:val="28"/>
          <w:lang w:val="kk-KZ"/>
        </w:rPr>
        <w:t>.</w:t>
      </w:r>
    </w:p>
    <w:p w:rsidR="001478E2" w:rsidRPr="00962ECC" w:rsidRDefault="001478E2"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Колледж дамуының тұжырымдамасы менеджменттің барлық деңгейлерін, құрылымдық бөлімшелер мен стратегиялық жоспарлау мен басқарудың заманауи әдістерінің негізінде, миссияға жетуге бағытталған перспективалы бағыттар негізінде оның тіршілік әрекетінің негізгі процестерін қамтиды.</w:t>
      </w:r>
    </w:p>
    <w:p w:rsidR="00BE37BD" w:rsidRPr="00962ECC" w:rsidRDefault="009F240D"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Ұжым қызметкерлерінің</w:t>
      </w:r>
      <w:r w:rsidR="00BE37BD" w:rsidRPr="00962ECC">
        <w:rPr>
          <w:rFonts w:ascii="Times New Roman" w:hAnsi="Times New Roman" w:cs="Times New Roman"/>
          <w:color w:val="212121"/>
          <w:sz w:val="28"/>
          <w:szCs w:val="28"/>
          <w:lang w:val="kk-KZ"/>
        </w:rPr>
        <w:t xml:space="preserve"> миссия мен мақсаттарды талқылауға қатысуы барлық мүдделі тараптарды жоспарлау кезеңінде де, қабылданған шешімдердің орындалуын қамтамасыз ететін қолданыстағы рәсімге сәйкес жүзеге асырылады.</w:t>
      </w:r>
    </w:p>
    <w:p w:rsidR="004E65AD" w:rsidRPr="00962ECC" w:rsidRDefault="004E65AD"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Жалпы, колледждің миссиясы аймақтың, елдің, техникалық және кәсіптік білім берудің ұлттық жүйесін дамытудың міндетт</w:t>
      </w:r>
      <w:r w:rsidR="009F240D" w:rsidRPr="00962ECC">
        <w:rPr>
          <w:rFonts w:ascii="Times New Roman" w:hAnsi="Times New Roman" w:cs="Times New Roman"/>
          <w:color w:val="212121"/>
          <w:sz w:val="28"/>
          <w:szCs w:val="28"/>
          <w:lang w:val="kk-KZ"/>
        </w:rPr>
        <w:t xml:space="preserve">еріне сәйкес келеді. Гуманитарлық </w:t>
      </w:r>
      <w:r w:rsidRPr="00962ECC">
        <w:rPr>
          <w:rFonts w:ascii="Times New Roman" w:hAnsi="Times New Roman" w:cs="Times New Roman"/>
          <w:color w:val="212121"/>
          <w:sz w:val="28"/>
          <w:szCs w:val="28"/>
          <w:lang w:val="kk-KZ"/>
        </w:rPr>
        <w:t xml:space="preserve"> колледждің миссиясы, мақсаттары мен міндеттері туралы ақпарат барлық мүдделі тараптар үшін қол жетімді.</w:t>
      </w:r>
    </w:p>
    <w:p w:rsidR="009C668A" w:rsidRPr="00962ECC" w:rsidRDefault="009C668A"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Басымдықтар: 1) Тапсырыс берушінің өнімге қойылатын талаптарын жүйелі зерделеу және үнемі қанағат</w:t>
      </w:r>
      <w:r w:rsidR="009F240D" w:rsidRPr="00962ECC">
        <w:rPr>
          <w:rFonts w:ascii="Times New Roman" w:hAnsi="Times New Roman" w:cs="Times New Roman"/>
          <w:color w:val="212121"/>
          <w:sz w:val="28"/>
          <w:szCs w:val="28"/>
          <w:lang w:val="kk-KZ"/>
        </w:rPr>
        <w:t>тандыру және олардың күткендерінен асып кету.2) Т</w:t>
      </w:r>
      <w:r w:rsidRPr="00962ECC">
        <w:rPr>
          <w:rFonts w:ascii="Times New Roman" w:hAnsi="Times New Roman" w:cs="Times New Roman"/>
          <w:color w:val="212121"/>
          <w:sz w:val="28"/>
          <w:szCs w:val="28"/>
          <w:lang w:val="kk-KZ"/>
        </w:rPr>
        <w:t>ұтынушының оның тұрақтылығына деген сеніміне қол жеткізу есебінен ұйымның бәсекеге қабілеттілігін үнемі арттыру.</w:t>
      </w:r>
    </w:p>
    <w:p w:rsidR="009C668A" w:rsidRPr="00962ECC" w:rsidRDefault="009C668A"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3) Әрбір үдерістің нәтижелі нәтижесіне жету үшін іс-шараларды және ресурстарды басқарудағы технологиялық тәсілді қолдану.</w:t>
      </w:r>
    </w:p>
    <w:p w:rsidR="009C668A" w:rsidRPr="00962ECC" w:rsidRDefault="009F240D"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ab/>
      </w:r>
      <w:r w:rsidR="009C668A" w:rsidRPr="00962ECC">
        <w:rPr>
          <w:rFonts w:ascii="Times New Roman" w:hAnsi="Times New Roman" w:cs="Times New Roman"/>
          <w:color w:val="212121"/>
          <w:sz w:val="28"/>
          <w:szCs w:val="28"/>
          <w:lang w:val="kk-KZ"/>
        </w:rPr>
        <w:t>Басымдылықтар негізінде жоғарғы басшылық төмендегі бағыттар бойынша қызметін жүзеге асырады:</w:t>
      </w:r>
    </w:p>
    <w:p w:rsidR="00537E0D" w:rsidRPr="00962ECC" w:rsidRDefault="009A4940"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lastRenderedPageBreak/>
        <w:t>1) К</w:t>
      </w:r>
      <w:r w:rsidR="00537E0D" w:rsidRPr="00962ECC">
        <w:rPr>
          <w:rFonts w:ascii="Times New Roman" w:hAnsi="Times New Roman" w:cs="Times New Roman"/>
          <w:color w:val="212121"/>
          <w:sz w:val="28"/>
          <w:szCs w:val="28"/>
          <w:lang w:val="kk-KZ"/>
        </w:rPr>
        <w:t xml:space="preserve">адрларды даярлау сапасын одан әрі жетілдіру, білім берудегі құзыреттілік тәсілін қамтамасыз ету. 2) Тапсырыс берушімен жұмыстарды жетілдіру, біздің өнімдерімізбен </w:t>
      </w:r>
      <w:r w:rsidRPr="00962ECC">
        <w:rPr>
          <w:rFonts w:ascii="Times New Roman" w:hAnsi="Times New Roman" w:cs="Times New Roman"/>
          <w:color w:val="212121"/>
          <w:sz w:val="28"/>
          <w:szCs w:val="28"/>
          <w:lang w:val="kk-KZ"/>
        </w:rPr>
        <w:t>тапсырыс берушілердің</w:t>
      </w:r>
      <w:r w:rsidR="00537E0D" w:rsidRPr="00962ECC">
        <w:rPr>
          <w:rFonts w:ascii="Times New Roman" w:hAnsi="Times New Roman" w:cs="Times New Roman"/>
          <w:color w:val="212121"/>
          <w:sz w:val="28"/>
          <w:szCs w:val="28"/>
          <w:lang w:val="kk-KZ"/>
        </w:rPr>
        <w:t xml:space="preserve"> қанағаттануын мерзімді бағалау.</w:t>
      </w:r>
    </w:p>
    <w:p w:rsidR="005046E9" w:rsidRPr="00962ECC" w:rsidRDefault="005046E9"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 xml:space="preserve">3) мұғалімдер, студенттер мен жұмыс берушілер арасындағы өзара әрекеттесу үшін ерекше жағдай </w:t>
      </w:r>
      <w:r w:rsidR="009A4940" w:rsidRPr="00962ECC">
        <w:rPr>
          <w:rFonts w:ascii="Times New Roman" w:hAnsi="Times New Roman" w:cs="Times New Roman"/>
          <w:color w:val="212121"/>
          <w:sz w:val="28"/>
          <w:szCs w:val="28"/>
          <w:lang w:val="kk-KZ"/>
        </w:rPr>
        <w:t>қалыптастыру үшін қолайлы ахуал</w:t>
      </w:r>
      <w:r w:rsidRPr="00962ECC">
        <w:rPr>
          <w:rFonts w:ascii="Times New Roman" w:hAnsi="Times New Roman" w:cs="Times New Roman"/>
          <w:color w:val="212121"/>
          <w:sz w:val="28"/>
          <w:szCs w:val="28"/>
          <w:lang w:val="kk-KZ"/>
        </w:rPr>
        <w:t xml:space="preserve"> және қажетті жағдайлар жасау.</w:t>
      </w:r>
    </w:p>
    <w:p w:rsidR="00065BFC" w:rsidRPr="00962ECC" w:rsidRDefault="009A4940"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ab/>
      </w:r>
      <w:r w:rsidR="00065BFC" w:rsidRPr="00962ECC">
        <w:rPr>
          <w:rFonts w:ascii="Times New Roman" w:hAnsi="Times New Roman" w:cs="Times New Roman"/>
          <w:color w:val="212121"/>
          <w:sz w:val="28"/>
          <w:szCs w:val="28"/>
          <w:lang w:val="kk-KZ"/>
        </w:rPr>
        <w:t xml:space="preserve">Қостанай гуманитарлық </w:t>
      </w:r>
      <w:r w:rsidR="009F240D" w:rsidRPr="00962ECC">
        <w:rPr>
          <w:rFonts w:ascii="Times New Roman" w:hAnsi="Times New Roman" w:cs="Times New Roman"/>
          <w:color w:val="212121"/>
          <w:sz w:val="28"/>
          <w:szCs w:val="28"/>
          <w:lang w:val="kk-KZ"/>
        </w:rPr>
        <w:t>колледжінің Т</w:t>
      </w:r>
      <w:r w:rsidR="00065BFC" w:rsidRPr="00962ECC">
        <w:rPr>
          <w:rFonts w:ascii="Times New Roman" w:hAnsi="Times New Roman" w:cs="Times New Roman"/>
          <w:color w:val="212121"/>
          <w:sz w:val="28"/>
          <w:szCs w:val="28"/>
          <w:lang w:val="kk-KZ"/>
        </w:rPr>
        <w:t>ұжырымдамасын іске асырудың стратегиялық жоспары, оның мақсаттары, міндеттері, мерзімдері, жауапты тұлғалары және ресурстық қолдауды қамтитын негізгі құжат -</w:t>
      </w:r>
    </w:p>
    <w:p w:rsidR="00726718" w:rsidRPr="00962ECC" w:rsidRDefault="00726718"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оған сәйкес колледждің барлық негізгі құрылымдық бөлімшелерінің қызметін ұзақ мерзімді және ағымдағы жоспарлау жүзеге асырылады.</w:t>
      </w:r>
    </w:p>
    <w:p w:rsidR="00726718" w:rsidRPr="00962ECC" w:rsidRDefault="009F240D"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ab/>
      </w:r>
      <w:r w:rsidR="00726718" w:rsidRPr="00962ECC">
        <w:rPr>
          <w:rFonts w:ascii="Times New Roman" w:hAnsi="Times New Roman" w:cs="Times New Roman"/>
          <w:color w:val="212121"/>
          <w:sz w:val="28"/>
          <w:szCs w:val="28"/>
          <w:lang w:val="kk-KZ"/>
        </w:rPr>
        <w:t>Стратегиялық жоспар 8 стратегиялық мақсаттарға сәйкес жүзеге асырылады:</w:t>
      </w:r>
    </w:p>
    <w:p w:rsidR="00D2689E" w:rsidRPr="00962ECC" w:rsidRDefault="009F240D"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1</w:t>
      </w:r>
      <w:r w:rsidR="00D2689E" w:rsidRPr="00962ECC">
        <w:rPr>
          <w:rFonts w:ascii="Times New Roman" w:hAnsi="Times New Roman" w:cs="Times New Roman"/>
          <w:color w:val="212121"/>
          <w:sz w:val="28"/>
          <w:szCs w:val="28"/>
          <w:lang w:val="kk-KZ"/>
        </w:rPr>
        <w:t>) басқару құрылымын жетілдіру;</w:t>
      </w:r>
    </w:p>
    <w:p w:rsidR="00D2689E" w:rsidRPr="00962ECC" w:rsidRDefault="00D2689E"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2) бағдарламаны және ғылыми-әдістемелік жұмыстарды жетілдіру</w:t>
      </w:r>
    </w:p>
    <w:p w:rsidR="00D2689E" w:rsidRPr="00962ECC" w:rsidRDefault="00D2689E"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      оқу-тәрбие үдерісін қамтамасыз ету;</w:t>
      </w:r>
    </w:p>
    <w:p w:rsidR="00D2689E" w:rsidRPr="00962ECC" w:rsidRDefault="00D2689E"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3) білім берудегі әдіснамалық тәсілдерді жетілдіру;</w:t>
      </w:r>
    </w:p>
    <w:p w:rsidR="00D2689E" w:rsidRPr="00962ECC" w:rsidRDefault="00D2689E"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4) тиімді білім беру ортасын қалыптастыру;</w:t>
      </w:r>
    </w:p>
    <w:p w:rsidR="00D2689E" w:rsidRPr="00962ECC" w:rsidRDefault="00D2689E"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5) халықаралық ынтымақтастықты кеңейту;</w:t>
      </w:r>
    </w:p>
    <w:p w:rsidR="005A237C" w:rsidRPr="00962ECC" w:rsidRDefault="005A237C"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6) колледж оқытушыларының әлеуетін арттыру;</w:t>
      </w:r>
    </w:p>
    <w:p w:rsidR="005A237C" w:rsidRPr="00962ECC" w:rsidRDefault="005A237C"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7) жоғары оқу орындарымен және оқу орындарымен ықпалдасуды қамтамасыз ету;</w:t>
      </w:r>
    </w:p>
    <w:p w:rsidR="005A237C" w:rsidRPr="00962ECC" w:rsidRDefault="005A237C"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 xml:space="preserve">8) </w:t>
      </w:r>
      <w:r w:rsidR="00E8323F" w:rsidRPr="00962ECC">
        <w:rPr>
          <w:rFonts w:ascii="Times New Roman" w:hAnsi="Times New Roman" w:cs="Times New Roman"/>
          <w:color w:val="212121"/>
          <w:sz w:val="28"/>
          <w:szCs w:val="28"/>
          <w:lang w:val="kk-KZ"/>
        </w:rPr>
        <w:t xml:space="preserve">колледжінің оқу-тәрбие үрдісін тиімді жүзеге асыруға мүмкіндік беретін </w:t>
      </w:r>
      <w:r w:rsidRPr="00962ECC">
        <w:rPr>
          <w:rFonts w:ascii="Times New Roman" w:hAnsi="Times New Roman" w:cs="Times New Roman"/>
          <w:color w:val="212121"/>
          <w:sz w:val="28"/>
          <w:szCs w:val="28"/>
          <w:lang w:val="kk-KZ"/>
        </w:rPr>
        <w:t>колледждің материалдық-техникалық б</w:t>
      </w:r>
      <w:r w:rsidR="00E8323F" w:rsidRPr="00962ECC">
        <w:rPr>
          <w:rFonts w:ascii="Times New Roman" w:hAnsi="Times New Roman" w:cs="Times New Roman"/>
          <w:color w:val="212121"/>
          <w:sz w:val="28"/>
          <w:szCs w:val="28"/>
          <w:lang w:val="kk-KZ"/>
        </w:rPr>
        <w:t>азасын дамыту.</w:t>
      </w:r>
    </w:p>
    <w:p w:rsidR="005D4AF6" w:rsidRDefault="00E8323F" w:rsidP="00962ECC">
      <w:pPr>
        <w:pStyle w:val="HTML"/>
        <w:shd w:val="clear" w:color="auto" w:fill="FFFFFF"/>
        <w:jc w:val="both"/>
        <w:rPr>
          <w:rFonts w:ascii="Times New Roman" w:hAnsi="Times New Roman" w:cs="Times New Roman"/>
          <w:b/>
          <w:color w:val="212121"/>
          <w:sz w:val="28"/>
          <w:szCs w:val="28"/>
          <w:lang w:val="kk-KZ"/>
        </w:rPr>
      </w:pPr>
      <w:r w:rsidRPr="00962ECC">
        <w:rPr>
          <w:rFonts w:ascii="Times New Roman" w:hAnsi="Times New Roman" w:cs="Times New Roman"/>
          <w:b/>
          <w:color w:val="212121"/>
          <w:sz w:val="28"/>
          <w:szCs w:val="28"/>
          <w:lang w:val="kk-KZ"/>
        </w:rPr>
        <w:t xml:space="preserve">         </w:t>
      </w:r>
    </w:p>
    <w:p w:rsidR="009A14AA" w:rsidRDefault="00E8323F" w:rsidP="00962ECC">
      <w:pPr>
        <w:pStyle w:val="HTML"/>
        <w:shd w:val="clear" w:color="auto" w:fill="FFFFFF"/>
        <w:jc w:val="both"/>
        <w:rPr>
          <w:rFonts w:ascii="Times New Roman" w:hAnsi="Times New Roman" w:cs="Times New Roman"/>
          <w:b/>
          <w:color w:val="212121"/>
          <w:sz w:val="28"/>
          <w:szCs w:val="28"/>
          <w:lang w:val="kk-KZ"/>
        </w:rPr>
      </w:pPr>
      <w:r w:rsidRPr="00962ECC">
        <w:rPr>
          <w:rFonts w:ascii="Times New Roman" w:hAnsi="Times New Roman" w:cs="Times New Roman"/>
          <w:b/>
          <w:color w:val="212121"/>
          <w:sz w:val="28"/>
          <w:szCs w:val="28"/>
          <w:lang w:val="kk-KZ"/>
        </w:rPr>
        <w:t xml:space="preserve">  Қазіргі жағдайды жә</w:t>
      </w:r>
      <w:r w:rsidR="009A14AA" w:rsidRPr="00962ECC">
        <w:rPr>
          <w:rFonts w:ascii="Times New Roman" w:hAnsi="Times New Roman" w:cs="Times New Roman"/>
          <w:b/>
          <w:color w:val="212121"/>
          <w:sz w:val="28"/>
          <w:szCs w:val="28"/>
          <w:lang w:val="kk-KZ"/>
        </w:rPr>
        <w:t>не алдағы даму мәселесін талдау</w:t>
      </w:r>
    </w:p>
    <w:p w:rsidR="005D4AF6" w:rsidRPr="00962ECC" w:rsidRDefault="005D4AF6" w:rsidP="00962ECC">
      <w:pPr>
        <w:pStyle w:val="HTML"/>
        <w:shd w:val="clear" w:color="auto" w:fill="FFFFFF"/>
        <w:jc w:val="both"/>
        <w:rPr>
          <w:rFonts w:ascii="Times New Roman" w:hAnsi="Times New Roman" w:cs="Times New Roman"/>
          <w:b/>
          <w:color w:val="212121"/>
          <w:sz w:val="28"/>
          <w:szCs w:val="28"/>
          <w:lang w:val="kk-KZ"/>
        </w:rPr>
      </w:pPr>
    </w:p>
    <w:p w:rsidR="003F54EA" w:rsidRPr="00962ECC" w:rsidRDefault="003F54EA" w:rsidP="00962ECC">
      <w:pPr>
        <w:pStyle w:val="HTML"/>
        <w:shd w:val="clear" w:color="auto" w:fill="FFFFFF"/>
        <w:jc w:val="both"/>
        <w:rPr>
          <w:rFonts w:ascii="Times New Roman" w:hAnsi="Times New Roman" w:cs="Times New Roman"/>
          <w:b/>
          <w:color w:val="212121"/>
          <w:sz w:val="28"/>
          <w:szCs w:val="28"/>
          <w:lang w:val="kk-KZ"/>
        </w:rPr>
      </w:pPr>
      <w:r w:rsidRPr="00962ECC">
        <w:rPr>
          <w:rFonts w:ascii="Times New Roman" w:hAnsi="Times New Roman" w:cs="Times New Roman"/>
          <w:color w:val="212121"/>
          <w:sz w:val="28"/>
          <w:szCs w:val="28"/>
          <w:lang w:val="kk-KZ"/>
        </w:rPr>
        <w:t>«Қостанай гуманитарлық колледжі»</w:t>
      </w:r>
      <w:r w:rsidR="009A14AA" w:rsidRPr="00962ECC">
        <w:rPr>
          <w:rFonts w:ascii="Times New Roman" w:hAnsi="Times New Roman" w:cs="Times New Roman"/>
          <w:color w:val="212121"/>
          <w:sz w:val="28"/>
          <w:szCs w:val="28"/>
          <w:lang w:val="kk-KZ"/>
        </w:rPr>
        <w:t xml:space="preserve"> Ме</w:t>
      </w:r>
      <w:r w:rsidR="009A4940" w:rsidRPr="00962ECC">
        <w:rPr>
          <w:rFonts w:ascii="Times New Roman" w:hAnsi="Times New Roman" w:cs="Times New Roman"/>
          <w:color w:val="212121"/>
          <w:sz w:val="28"/>
          <w:szCs w:val="28"/>
          <w:lang w:val="kk-KZ"/>
        </w:rPr>
        <w:t>кемесі</w:t>
      </w:r>
      <w:r w:rsidR="009A14AA" w:rsidRPr="00962ECC">
        <w:rPr>
          <w:rFonts w:ascii="Times New Roman" w:hAnsi="Times New Roman" w:cs="Times New Roman"/>
          <w:color w:val="212121"/>
          <w:sz w:val="28"/>
          <w:szCs w:val="28"/>
          <w:lang w:val="kk-KZ"/>
        </w:rPr>
        <w:t>нің тарихы</w:t>
      </w:r>
      <w:r w:rsidRPr="00962ECC">
        <w:rPr>
          <w:rFonts w:ascii="Times New Roman" w:hAnsi="Times New Roman" w:cs="Times New Roman"/>
          <w:color w:val="212121"/>
          <w:sz w:val="28"/>
          <w:szCs w:val="28"/>
          <w:lang w:val="kk-KZ"/>
        </w:rPr>
        <w:t xml:space="preserve"> (б</w:t>
      </w:r>
      <w:r w:rsidR="009A14AA" w:rsidRPr="00962ECC">
        <w:rPr>
          <w:rFonts w:ascii="Times New Roman" w:hAnsi="Times New Roman" w:cs="Times New Roman"/>
          <w:color w:val="212121"/>
          <w:sz w:val="28"/>
          <w:szCs w:val="28"/>
          <w:lang w:val="kk-KZ"/>
        </w:rPr>
        <w:t xml:space="preserve">ұдан әрі - колледж) </w:t>
      </w:r>
      <w:r w:rsidRPr="00962ECC">
        <w:rPr>
          <w:rFonts w:ascii="Times New Roman" w:hAnsi="Times New Roman" w:cs="Times New Roman"/>
          <w:color w:val="212121"/>
          <w:sz w:val="28"/>
          <w:szCs w:val="28"/>
          <w:lang w:val="kk-KZ"/>
        </w:rPr>
        <w:t xml:space="preserve"> Қостанай облысының тарихы, мәдениеті, білім беруімен</w:t>
      </w:r>
      <w:r w:rsidR="00A27AAA" w:rsidRPr="00962ECC">
        <w:rPr>
          <w:rFonts w:ascii="Times New Roman" w:hAnsi="Times New Roman" w:cs="Times New Roman"/>
          <w:color w:val="212121"/>
          <w:sz w:val="28"/>
          <w:szCs w:val="28"/>
          <w:lang w:val="kk-KZ"/>
        </w:rPr>
        <w:t xml:space="preserve"> тығыз байланысты. Колледж KИМПО</w:t>
      </w:r>
      <w:r w:rsidRPr="00962ECC">
        <w:rPr>
          <w:rFonts w:ascii="Times New Roman" w:hAnsi="Times New Roman" w:cs="Times New Roman"/>
          <w:color w:val="212121"/>
          <w:sz w:val="28"/>
          <w:szCs w:val="28"/>
          <w:lang w:val="kk-KZ"/>
        </w:rPr>
        <w:t xml:space="preserve"> </w:t>
      </w:r>
      <w:r w:rsidR="005D4AF6">
        <w:rPr>
          <w:rFonts w:ascii="Times New Roman" w:hAnsi="Times New Roman" w:cs="Times New Roman"/>
          <w:color w:val="212121"/>
          <w:sz w:val="28"/>
          <w:szCs w:val="28"/>
          <w:lang w:val="kk-KZ"/>
        </w:rPr>
        <w:t>филиалы</w:t>
      </w:r>
      <w:r w:rsidR="005D4AF6" w:rsidRPr="00962ECC">
        <w:rPr>
          <w:rFonts w:ascii="Times New Roman" w:hAnsi="Times New Roman" w:cs="Times New Roman"/>
          <w:color w:val="212121"/>
          <w:sz w:val="28"/>
          <w:szCs w:val="28"/>
          <w:lang w:val="kk-KZ"/>
        </w:rPr>
        <w:t>ның</w:t>
      </w:r>
      <w:r w:rsidR="005D4AF6">
        <w:rPr>
          <w:rFonts w:ascii="Times New Roman" w:hAnsi="Times New Roman" w:cs="Times New Roman"/>
          <w:color w:val="212121"/>
          <w:sz w:val="28"/>
          <w:szCs w:val="28"/>
          <w:lang w:val="kk-KZ"/>
        </w:rPr>
        <w:t xml:space="preserve"> </w:t>
      </w:r>
      <w:r w:rsidRPr="00962ECC">
        <w:rPr>
          <w:rFonts w:ascii="Times New Roman" w:hAnsi="Times New Roman" w:cs="Times New Roman"/>
          <w:color w:val="212121"/>
          <w:sz w:val="28"/>
          <w:szCs w:val="28"/>
          <w:lang w:val="kk-KZ"/>
        </w:rPr>
        <w:t xml:space="preserve">тарихи мұрагері болып табылады, оның ең жақсы дәстүрлері білім беру, оқу, әдістемелік, ғылыми және білім беру іс-шараларын қолдайды. 2003 жылы ол </w:t>
      </w:r>
      <w:r w:rsidR="009A14AA" w:rsidRPr="00962ECC">
        <w:rPr>
          <w:rFonts w:ascii="Times New Roman" w:hAnsi="Times New Roman" w:cs="Times New Roman"/>
          <w:color w:val="212121"/>
          <w:sz w:val="28"/>
          <w:szCs w:val="28"/>
          <w:lang w:val="kk-KZ"/>
        </w:rPr>
        <w:t>«</w:t>
      </w:r>
      <w:r w:rsidRPr="00962ECC">
        <w:rPr>
          <w:rFonts w:ascii="Times New Roman" w:hAnsi="Times New Roman" w:cs="Times New Roman"/>
          <w:color w:val="212121"/>
          <w:sz w:val="28"/>
          <w:szCs w:val="28"/>
          <w:lang w:val="kk-KZ"/>
        </w:rPr>
        <w:t>Қостанай гуманитарлық колледжі</w:t>
      </w:r>
      <w:r w:rsidR="009A14AA" w:rsidRPr="00962ECC">
        <w:rPr>
          <w:rFonts w:ascii="Times New Roman" w:hAnsi="Times New Roman" w:cs="Times New Roman"/>
          <w:color w:val="212121"/>
          <w:sz w:val="28"/>
          <w:szCs w:val="28"/>
          <w:lang w:val="kk-KZ"/>
        </w:rPr>
        <w:t>» Мекемесі</w:t>
      </w:r>
      <w:r w:rsidRPr="00962ECC">
        <w:rPr>
          <w:rFonts w:ascii="Times New Roman" w:hAnsi="Times New Roman" w:cs="Times New Roman"/>
          <w:color w:val="212121"/>
          <w:sz w:val="28"/>
          <w:szCs w:val="28"/>
          <w:lang w:val="kk-KZ"/>
        </w:rPr>
        <w:t xml:space="preserve"> болып өзгертілді. Заңды мекен-жайы: Қазақстан Республикасы, 110 000, Қостанай қаласы,</w:t>
      </w:r>
    </w:p>
    <w:p w:rsidR="003F54EA" w:rsidRPr="00962ECC" w:rsidRDefault="003F54EA"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Әл-Фараби даңғылы, 109</w:t>
      </w:r>
    </w:p>
    <w:p w:rsidR="003F54EA" w:rsidRPr="00962ECC" w:rsidRDefault="003F54EA"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«Сбербанк» АҚ ЕБ Қостанай қ</w:t>
      </w:r>
    </w:p>
    <w:p w:rsidR="003F54EA" w:rsidRPr="00962ECC" w:rsidRDefault="00A27AAA"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 xml:space="preserve">БИК </w:t>
      </w:r>
      <w:r w:rsidR="00363424" w:rsidRPr="00962ECC">
        <w:rPr>
          <w:rFonts w:ascii="Times New Roman" w:hAnsi="Times New Roman" w:cs="Times New Roman"/>
          <w:color w:val="212121"/>
          <w:sz w:val="28"/>
          <w:szCs w:val="28"/>
          <w:lang w:val="kk-KZ"/>
        </w:rPr>
        <w:t>SABRKZKA</w:t>
      </w:r>
    </w:p>
    <w:p w:rsidR="003F54EA" w:rsidRPr="00962ECC" w:rsidRDefault="00363424"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ИИЛ  KZ 559 143 398 412 BС</w:t>
      </w:r>
      <w:r w:rsidR="003F54EA" w:rsidRPr="00962ECC">
        <w:rPr>
          <w:rFonts w:ascii="Times New Roman" w:hAnsi="Times New Roman" w:cs="Times New Roman"/>
          <w:color w:val="212121"/>
          <w:sz w:val="28"/>
          <w:szCs w:val="28"/>
          <w:lang w:val="kk-KZ"/>
        </w:rPr>
        <w:t>01237</w:t>
      </w:r>
    </w:p>
    <w:p w:rsidR="003F54EA" w:rsidRPr="00962ECC" w:rsidRDefault="00363424"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KБ</w:t>
      </w:r>
      <w:r w:rsidR="003F54EA" w:rsidRPr="00962ECC">
        <w:rPr>
          <w:rFonts w:ascii="Times New Roman" w:hAnsi="Times New Roman" w:cs="Times New Roman"/>
          <w:color w:val="212121"/>
          <w:sz w:val="28"/>
          <w:szCs w:val="28"/>
          <w:lang w:val="kk-KZ"/>
        </w:rPr>
        <w:t>E17</w:t>
      </w:r>
    </w:p>
    <w:p w:rsidR="003F54EA" w:rsidRPr="00962ECC" w:rsidRDefault="00363424"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БИН</w:t>
      </w:r>
      <w:r w:rsidR="003F54EA" w:rsidRPr="00962ECC">
        <w:rPr>
          <w:rFonts w:ascii="Times New Roman" w:hAnsi="Times New Roman" w:cs="Times New Roman"/>
          <w:color w:val="212121"/>
          <w:sz w:val="28"/>
          <w:szCs w:val="28"/>
          <w:lang w:val="kk-KZ"/>
        </w:rPr>
        <w:t xml:space="preserve"> 030840002951</w:t>
      </w:r>
    </w:p>
    <w:p w:rsidR="001B551B" w:rsidRPr="00962ECC" w:rsidRDefault="00363424"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К</w:t>
      </w:r>
      <w:r w:rsidR="001B551B" w:rsidRPr="00962ECC">
        <w:rPr>
          <w:rFonts w:ascii="Times New Roman" w:hAnsi="Times New Roman" w:cs="Times New Roman"/>
          <w:color w:val="212121"/>
          <w:sz w:val="28"/>
          <w:szCs w:val="28"/>
          <w:lang w:val="kk-KZ"/>
        </w:rPr>
        <w:t>олледждің стратегиялық басқармасы алқалық органдар арқ</w:t>
      </w:r>
      <w:r w:rsidR="009A14AA" w:rsidRPr="00962ECC">
        <w:rPr>
          <w:rFonts w:ascii="Times New Roman" w:hAnsi="Times New Roman" w:cs="Times New Roman"/>
          <w:color w:val="212121"/>
          <w:sz w:val="28"/>
          <w:szCs w:val="28"/>
          <w:lang w:val="kk-KZ"/>
        </w:rPr>
        <w:t>ылы жүзеге асырылады: Педагогикалық</w:t>
      </w:r>
      <w:r w:rsidR="001B551B" w:rsidRPr="00962ECC">
        <w:rPr>
          <w:rFonts w:ascii="Times New Roman" w:hAnsi="Times New Roman" w:cs="Times New Roman"/>
          <w:color w:val="212121"/>
          <w:sz w:val="28"/>
          <w:szCs w:val="28"/>
          <w:lang w:val="kk-KZ"/>
        </w:rPr>
        <w:t xml:space="preserve"> Кеңесі, Әдістемелік кеңес және тұрақты циклдік әдістемелік комиссия.</w:t>
      </w:r>
    </w:p>
    <w:p w:rsidR="001B551B" w:rsidRPr="00962ECC" w:rsidRDefault="003251C0"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lastRenderedPageBreak/>
        <w:t>Колледждің құрылымында 2 бөлім</w:t>
      </w:r>
      <w:r w:rsidR="001B551B" w:rsidRPr="00962ECC">
        <w:rPr>
          <w:rFonts w:ascii="Times New Roman" w:hAnsi="Times New Roman" w:cs="Times New Roman"/>
          <w:color w:val="212121"/>
          <w:sz w:val="28"/>
          <w:szCs w:val="28"/>
          <w:lang w:val="kk-KZ"/>
        </w:rPr>
        <w:t xml:space="preserve"> бар: күндізгі және сырттай бөлім.</w:t>
      </w:r>
    </w:p>
    <w:p w:rsidR="001B551B" w:rsidRPr="00962ECC" w:rsidRDefault="001B551B"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«Қ</w:t>
      </w:r>
      <w:r w:rsidR="009A14AA" w:rsidRPr="00962ECC">
        <w:rPr>
          <w:rFonts w:ascii="Times New Roman" w:hAnsi="Times New Roman" w:cs="Times New Roman"/>
          <w:color w:val="212121"/>
          <w:sz w:val="28"/>
          <w:szCs w:val="28"/>
          <w:lang w:val="kk-KZ"/>
        </w:rPr>
        <w:t>останай гуманитарлық колледжі» М</w:t>
      </w:r>
      <w:r w:rsidRPr="00962ECC">
        <w:rPr>
          <w:rFonts w:ascii="Times New Roman" w:hAnsi="Times New Roman" w:cs="Times New Roman"/>
          <w:color w:val="212121"/>
          <w:sz w:val="28"/>
          <w:szCs w:val="28"/>
          <w:lang w:val="kk-KZ"/>
        </w:rPr>
        <w:t>екемесі келесі мамандықтар бойынша кадрларды дайындайды:</w:t>
      </w:r>
    </w:p>
    <w:p w:rsidR="001B551B" w:rsidRPr="00962ECC" w:rsidRDefault="001B551B"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 0101000 Мектепке дейінгі оқыту және тәрбиелеу,</w:t>
      </w:r>
    </w:p>
    <w:p w:rsidR="001B551B" w:rsidRPr="00962ECC" w:rsidRDefault="001B551B"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                    біліктілігі: 010101</w:t>
      </w:r>
      <w:r w:rsidR="003251C0" w:rsidRPr="00962ECC">
        <w:rPr>
          <w:rFonts w:ascii="Times New Roman" w:hAnsi="Times New Roman" w:cs="Times New Roman"/>
          <w:color w:val="212121"/>
          <w:sz w:val="28"/>
          <w:szCs w:val="28"/>
          <w:lang w:val="kk-KZ"/>
        </w:rPr>
        <w:t>3Мектепке дейінгі ұйымдардың  тәрбиешісі</w:t>
      </w:r>
      <w:r w:rsidRPr="00962ECC">
        <w:rPr>
          <w:rFonts w:ascii="Times New Roman" w:hAnsi="Times New Roman" w:cs="Times New Roman"/>
          <w:color w:val="212121"/>
          <w:sz w:val="28"/>
          <w:szCs w:val="28"/>
          <w:lang w:val="kk-KZ"/>
        </w:rPr>
        <w:t>;</w:t>
      </w:r>
    </w:p>
    <w:p w:rsidR="001B551B" w:rsidRPr="00962ECC" w:rsidRDefault="001B551B"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 xml:space="preserve">• 0111000 </w:t>
      </w:r>
      <w:r w:rsidR="003251C0" w:rsidRPr="00962ECC">
        <w:rPr>
          <w:rFonts w:ascii="Times New Roman" w:hAnsi="Times New Roman" w:cs="Times New Roman"/>
          <w:color w:val="212121"/>
          <w:sz w:val="28"/>
          <w:szCs w:val="28"/>
          <w:lang w:val="kk-KZ"/>
        </w:rPr>
        <w:t>Негізгі орта білім</w:t>
      </w:r>
      <w:r w:rsidRPr="00962ECC">
        <w:rPr>
          <w:rFonts w:ascii="Times New Roman" w:hAnsi="Times New Roman" w:cs="Times New Roman"/>
          <w:color w:val="212121"/>
          <w:sz w:val="28"/>
          <w:szCs w:val="28"/>
          <w:lang w:val="kk-KZ"/>
        </w:rPr>
        <w:t>,</w:t>
      </w:r>
    </w:p>
    <w:p w:rsidR="001B551B" w:rsidRPr="00962ECC" w:rsidRDefault="001B551B"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                    біліктілігі 011101</w:t>
      </w:r>
      <w:r w:rsidR="003251C0" w:rsidRPr="00962ECC">
        <w:rPr>
          <w:rFonts w:ascii="Times New Roman" w:hAnsi="Times New Roman" w:cs="Times New Roman"/>
          <w:color w:val="212121"/>
          <w:sz w:val="28"/>
          <w:szCs w:val="28"/>
          <w:lang w:val="kk-KZ"/>
        </w:rPr>
        <w:t>3</w:t>
      </w:r>
      <w:r w:rsidRPr="00962ECC">
        <w:rPr>
          <w:rFonts w:ascii="Times New Roman" w:hAnsi="Times New Roman" w:cs="Times New Roman"/>
          <w:color w:val="212121"/>
          <w:sz w:val="28"/>
          <w:szCs w:val="28"/>
          <w:lang w:val="kk-KZ"/>
        </w:rPr>
        <w:t xml:space="preserve"> қазақ тілі мен әдебиеті мұғалімі;</w:t>
      </w:r>
    </w:p>
    <w:p w:rsidR="001B551B" w:rsidRPr="00962ECC" w:rsidRDefault="001B551B"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 0201000 Құқықтану,</w:t>
      </w:r>
    </w:p>
    <w:p w:rsidR="001B551B" w:rsidRPr="00962ECC" w:rsidRDefault="001B551B"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                    біліктілігі 020102 3 заң кеңесшісі;</w:t>
      </w:r>
    </w:p>
    <w:p w:rsidR="001B551B" w:rsidRPr="00962ECC" w:rsidRDefault="003251C0"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 0401000 кітапхана ісі</w:t>
      </w:r>
      <w:r w:rsidR="001B551B" w:rsidRPr="00962ECC">
        <w:rPr>
          <w:rFonts w:ascii="Times New Roman" w:hAnsi="Times New Roman" w:cs="Times New Roman"/>
          <w:color w:val="212121"/>
          <w:sz w:val="28"/>
          <w:szCs w:val="28"/>
          <w:lang w:val="kk-KZ"/>
        </w:rPr>
        <w:t>,</w:t>
      </w:r>
    </w:p>
    <w:p w:rsidR="001B551B" w:rsidRPr="00962ECC" w:rsidRDefault="001B551B"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                    біліктілігі 040101 3 кітапханашы;</w:t>
      </w:r>
    </w:p>
    <w:p w:rsidR="001B551B" w:rsidRPr="00962ECC" w:rsidRDefault="001B551B"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 0512000 Аударма</w:t>
      </w:r>
      <w:r w:rsidR="003251C0" w:rsidRPr="00962ECC">
        <w:rPr>
          <w:rFonts w:ascii="Times New Roman" w:hAnsi="Times New Roman" w:cs="Times New Roman"/>
          <w:color w:val="212121"/>
          <w:sz w:val="28"/>
          <w:szCs w:val="28"/>
          <w:lang w:val="kk-KZ"/>
        </w:rPr>
        <w:t xml:space="preserve"> ісі</w:t>
      </w:r>
      <w:r w:rsidRPr="00962ECC">
        <w:rPr>
          <w:rFonts w:ascii="Times New Roman" w:hAnsi="Times New Roman" w:cs="Times New Roman"/>
          <w:color w:val="212121"/>
          <w:sz w:val="28"/>
          <w:szCs w:val="28"/>
          <w:lang w:val="kk-KZ"/>
        </w:rPr>
        <w:t>,</w:t>
      </w:r>
    </w:p>
    <w:p w:rsidR="00FA2784" w:rsidRPr="00962ECC" w:rsidRDefault="00FA2784"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біліктілігі 051201 3 аудармашы;</w:t>
      </w:r>
    </w:p>
    <w:p w:rsidR="00FA2784" w:rsidRPr="00962ECC" w:rsidRDefault="00FA2784"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 0515000 Менеджмент (сала және қолдану салалары бойынша),</w:t>
      </w:r>
    </w:p>
    <w:p w:rsidR="00FA2784" w:rsidRPr="00962ECC" w:rsidRDefault="00FA2784"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                    біліктілігі 051501 3 менеджер;</w:t>
      </w:r>
    </w:p>
    <w:p w:rsidR="00FA2784" w:rsidRPr="00962ECC" w:rsidRDefault="00FA2784"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 0518000 Есеп және аудит (сала бойынша),</w:t>
      </w:r>
    </w:p>
    <w:p w:rsidR="00FA2784" w:rsidRPr="00962ECC" w:rsidRDefault="00FA2784"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                    біліктілігі 051802 3 есеп</w:t>
      </w:r>
      <w:r w:rsidR="003251C0" w:rsidRPr="00962ECC">
        <w:rPr>
          <w:rFonts w:ascii="Times New Roman" w:hAnsi="Times New Roman" w:cs="Times New Roman"/>
          <w:color w:val="212121"/>
          <w:sz w:val="28"/>
          <w:szCs w:val="28"/>
          <w:lang w:val="kk-KZ"/>
        </w:rPr>
        <w:t>ші</w:t>
      </w:r>
      <w:r w:rsidRPr="00962ECC">
        <w:rPr>
          <w:rFonts w:ascii="Times New Roman" w:hAnsi="Times New Roman" w:cs="Times New Roman"/>
          <w:color w:val="212121"/>
          <w:sz w:val="28"/>
          <w:szCs w:val="28"/>
          <w:lang w:val="kk-KZ"/>
        </w:rPr>
        <w:t>-аудитор (аудитор),</w:t>
      </w:r>
    </w:p>
    <w:p w:rsidR="00FA2784" w:rsidRPr="00962ECC" w:rsidRDefault="00FA2784"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                    біліктілігі 051803 3 экономист-бухгалтер;</w:t>
      </w:r>
    </w:p>
    <w:p w:rsidR="00FA2784" w:rsidRPr="00962ECC" w:rsidRDefault="004E2369"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 xml:space="preserve">• 1304000 Есептеу техникасы </w:t>
      </w:r>
      <w:r w:rsidR="00FA2784" w:rsidRPr="00962ECC">
        <w:rPr>
          <w:rFonts w:ascii="Times New Roman" w:hAnsi="Times New Roman" w:cs="Times New Roman"/>
          <w:color w:val="212121"/>
          <w:sz w:val="28"/>
          <w:szCs w:val="28"/>
          <w:lang w:val="kk-KZ"/>
        </w:rPr>
        <w:t>және бағдарламалық қамтамасыз ету (түрлері бойынша),</w:t>
      </w:r>
    </w:p>
    <w:p w:rsidR="00FA2784" w:rsidRPr="00962ECC" w:rsidRDefault="00FA2784"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                 </w:t>
      </w:r>
      <w:r w:rsidR="004E2369" w:rsidRPr="00962ECC">
        <w:rPr>
          <w:rFonts w:ascii="Times New Roman" w:hAnsi="Times New Roman" w:cs="Times New Roman"/>
          <w:color w:val="212121"/>
          <w:sz w:val="28"/>
          <w:szCs w:val="28"/>
          <w:lang w:val="kk-KZ"/>
        </w:rPr>
        <w:t>   біліктілігі 130404 3 техник</w:t>
      </w:r>
      <w:r w:rsidRPr="00962ECC">
        <w:rPr>
          <w:rFonts w:ascii="Times New Roman" w:hAnsi="Times New Roman" w:cs="Times New Roman"/>
          <w:color w:val="212121"/>
          <w:sz w:val="28"/>
          <w:szCs w:val="28"/>
          <w:lang w:val="kk-KZ"/>
        </w:rPr>
        <w:t>.</w:t>
      </w:r>
    </w:p>
    <w:p w:rsidR="0081771F" w:rsidRPr="00962ECC" w:rsidRDefault="0081771F"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Жыл сайын жергілікті бюджет есебінен мемлекеттік білім беру тапсырыстарының саны артуда.</w:t>
      </w:r>
    </w:p>
    <w:p w:rsidR="0081771F" w:rsidRPr="00962ECC" w:rsidRDefault="0081771F"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Жылдар бойы колледж мыңнан астам мамандарды дайындады.</w:t>
      </w:r>
    </w:p>
    <w:p w:rsidR="0081771F" w:rsidRPr="00962ECC" w:rsidRDefault="0081771F"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Студенттерді колледжге қабылдау «Техникалық және кәсіптік білім берудің кәсіптік оқу бағдарламаларын іске асыратын білім беру ұйымында білім алуға қабылдаудың үлгі ережелері» негізінде жүзеге асырылады.</w:t>
      </w:r>
    </w:p>
    <w:p w:rsidR="0081771F" w:rsidRPr="00962ECC" w:rsidRDefault="0081771F"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Жыл сайын колле</w:t>
      </w:r>
      <w:r w:rsidR="004E2369" w:rsidRPr="00962ECC">
        <w:rPr>
          <w:rFonts w:ascii="Times New Roman" w:hAnsi="Times New Roman" w:cs="Times New Roman"/>
          <w:color w:val="212121"/>
          <w:sz w:val="28"/>
          <w:szCs w:val="28"/>
          <w:lang w:val="kk-KZ"/>
        </w:rPr>
        <w:t>дждің сапалы оқытушылар құрамы (бұдан әрі - ОҚ</w:t>
      </w:r>
      <w:r w:rsidRPr="00962ECC">
        <w:rPr>
          <w:rFonts w:ascii="Times New Roman" w:hAnsi="Times New Roman" w:cs="Times New Roman"/>
          <w:color w:val="212121"/>
          <w:sz w:val="28"/>
          <w:szCs w:val="28"/>
          <w:lang w:val="kk-KZ"/>
        </w:rPr>
        <w:t>) өсіп келеді.</w:t>
      </w:r>
    </w:p>
    <w:p w:rsidR="002E370C" w:rsidRPr="00962ECC" w:rsidRDefault="002E370C"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Жыл сайын арнайы және жалпы білім беру</w:t>
      </w:r>
      <w:r w:rsidR="006B6040" w:rsidRPr="00962ECC">
        <w:rPr>
          <w:rFonts w:ascii="Times New Roman" w:hAnsi="Times New Roman" w:cs="Times New Roman"/>
          <w:color w:val="212121"/>
          <w:sz w:val="28"/>
          <w:szCs w:val="28"/>
          <w:lang w:val="kk-KZ"/>
        </w:rPr>
        <w:t xml:space="preserve"> пәндерінің оқытушылар</w:t>
      </w:r>
      <w:r w:rsidRPr="00962ECC">
        <w:rPr>
          <w:rFonts w:ascii="Times New Roman" w:hAnsi="Times New Roman" w:cs="Times New Roman"/>
          <w:color w:val="212121"/>
          <w:sz w:val="28"/>
          <w:szCs w:val="28"/>
          <w:lang w:val="kk-KZ"/>
        </w:rPr>
        <w:t xml:space="preserve"> саны артып келеді. Педагогтардың негізгі білімі оқытылатын пәндерге сәйкес келеді.</w:t>
      </w:r>
    </w:p>
    <w:p w:rsidR="002E370C" w:rsidRPr="00962ECC" w:rsidRDefault="002E370C"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Жалпы, колл</w:t>
      </w:r>
      <w:r w:rsidR="009A14AA" w:rsidRPr="00962ECC">
        <w:rPr>
          <w:rFonts w:ascii="Times New Roman" w:hAnsi="Times New Roman" w:cs="Times New Roman"/>
          <w:color w:val="212121"/>
          <w:sz w:val="28"/>
          <w:szCs w:val="28"/>
          <w:lang w:val="kk-KZ"/>
        </w:rPr>
        <w:t>едж қызметкерлерінің әлеуетін</w:t>
      </w:r>
      <w:r w:rsidRPr="00962ECC">
        <w:rPr>
          <w:rFonts w:ascii="Times New Roman" w:hAnsi="Times New Roman" w:cs="Times New Roman"/>
          <w:color w:val="212121"/>
          <w:sz w:val="28"/>
          <w:szCs w:val="28"/>
          <w:lang w:val="kk-KZ"/>
        </w:rPr>
        <w:t xml:space="preserve"> талдау оқытушылар құрамының біліктілігі орта деңгейдегі мамандар үшін жоғары сапалы оқытуды қамтамасыз етуге мүмкіндік береді деп қо</w:t>
      </w:r>
      <w:r w:rsidR="009A14AA" w:rsidRPr="00962ECC">
        <w:rPr>
          <w:rFonts w:ascii="Times New Roman" w:hAnsi="Times New Roman" w:cs="Times New Roman"/>
          <w:color w:val="212121"/>
          <w:sz w:val="28"/>
          <w:szCs w:val="28"/>
          <w:lang w:val="kk-KZ"/>
        </w:rPr>
        <w:t>рытынды жасауға болады</w:t>
      </w:r>
      <w:r w:rsidRPr="00962ECC">
        <w:rPr>
          <w:rFonts w:ascii="Times New Roman" w:hAnsi="Times New Roman" w:cs="Times New Roman"/>
          <w:color w:val="212121"/>
          <w:sz w:val="28"/>
          <w:szCs w:val="28"/>
          <w:lang w:val="kk-KZ"/>
        </w:rPr>
        <w:t>. Колледж</w:t>
      </w:r>
      <w:r w:rsidR="006B6040" w:rsidRPr="00962ECC">
        <w:rPr>
          <w:rFonts w:ascii="Times New Roman" w:hAnsi="Times New Roman" w:cs="Times New Roman"/>
          <w:color w:val="212121"/>
          <w:sz w:val="28"/>
          <w:szCs w:val="28"/>
          <w:lang w:val="kk-KZ"/>
        </w:rPr>
        <w:t>де</w:t>
      </w:r>
      <w:r w:rsidRPr="00962ECC">
        <w:rPr>
          <w:rFonts w:ascii="Times New Roman" w:hAnsi="Times New Roman" w:cs="Times New Roman"/>
          <w:color w:val="212121"/>
          <w:sz w:val="28"/>
          <w:szCs w:val="28"/>
          <w:lang w:val="kk-KZ"/>
        </w:rPr>
        <w:t xml:space="preserve"> іскерлік, шығар</w:t>
      </w:r>
      <w:r w:rsidR="009A14AA" w:rsidRPr="00962ECC">
        <w:rPr>
          <w:rFonts w:ascii="Times New Roman" w:hAnsi="Times New Roman" w:cs="Times New Roman"/>
          <w:color w:val="212121"/>
          <w:sz w:val="28"/>
          <w:szCs w:val="28"/>
          <w:lang w:val="kk-KZ"/>
        </w:rPr>
        <w:t>машылық атмосфера</w:t>
      </w:r>
      <w:r w:rsidR="006B6040" w:rsidRPr="00962ECC">
        <w:rPr>
          <w:rFonts w:ascii="Times New Roman" w:hAnsi="Times New Roman" w:cs="Times New Roman"/>
          <w:color w:val="212121"/>
          <w:sz w:val="28"/>
          <w:szCs w:val="28"/>
          <w:lang w:val="kk-KZ"/>
        </w:rPr>
        <w:t xml:space="preserve"> бар. Ұжым</w:t>
      </w:r>
      <w:r w:rsidRPr="00962ECC">
        <w:rPr>
          <w:rFonts w:ascii="Times New Roman" w:hAnsi="Times New Roman" w:cs="Times New Roman"/>
          <w:color w:val="212121"/>
          <w:sz w:val="28"/>
          <w:szCs w:val="28"/>
          <w:lang w:val="kk-KZ"/>
        </w:rPr>
        <w:t>дағы моральдық-</w:t>
      </w:r>
      <w:r w:rsidR="009A14AA" w:rsidRPr="00962ECC">
        <w:rPr>
          <w:rFonts w:ascii="Times New Roman" w:hAnsi="Times New Roman" w:cs="Times New Roman"/>
          <w:color w:val="212121"/>
          <w:sz w:val="28"/>
          <w:szCs w:val="28"/>
          <w:lang w:val="kk-KZ"/>
        </w:rPr>
        <w:t>психологиялық ахуал</w:t>
      </w:r>
      <w:r w:rsidRPr="00962ECC">
        <w:rPr>
          <w:rFonts w:ascii="Times New Roman" w:hAnsi="Times New Roman" w:cs="Times New Roman"/>
          <w:color w:val="212121"/>
          <w:sz w:val="28"/>
          <w:szCs w:val="28"/>
          <w:lang w:val="kk-KZ"/>
        </w:rPr>
        <w:t xml:space="preserve"> шығармашылық қызметке және іскерлік әріптестікке ықпал етеді.</w:t>
      </w:r>
    </w:p>
    <w:p w:rsidR="008F05B9" w:rsidRPr="00962ECC" w:rsidRDefault="008F05B9"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Колледждің негізгі бөлімі жас ұрпақты тәрбиелеудегі білімнің маңызы мен рөлі туралы біледі және егеменді Қазақстанның өмірінің түрлі салалары үшін кадрлар даярлауда үлкен шығармашылық және кәсіби күш жұмсайды.</w:t>
      </w:r>
    </w:p>
    <w:p w:rsidR="008F05B9" w:rsidRPr="00962ECC" w:rsidRDefault="008F05B9"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 xml:space="preserve">Колледж мұғалімдер мен қызметкерлер үшін ынталандыру жүйесін құруға және қолайлы </w:t>
      </w:r>
      <w:r w:rsidR="009A14AA" w:rsidRPr="00962ECC">
        <w:rPr>
          <w:rFonts w:ascii="Times New Roman" w:hAnsi="Times New Roman" w:cs="Times New Roman"/>
          <w:color w:val="212121"/>
          <w:sz w:val="28"/>
          <w:szCs w:val="28"/>
          <w:lang w:val="kk-KZ"/>
        </w:rPr>
        <w:t>моральдық-психологиялық ахуалға</w:t>
      </w:r>
      <w:r w:rsidRPr="00962ECC">
        <w:rPr>
          <w:rFonts w:ascii="Times New Roman" w:hAnsi="Times New Roman" w:cs="Times New Roman"/>
          <w:color w:val="212121"/>
          <w:sz w:val="28"/>
          <w:szCs w:val="28"/>
          <w:lang w:val="kk-KZ"/>
        </w:rPr>
        <w:t xml:space="preserve"> ерекше назар аударады.</w:t>
      </w:r>
    </w:p>
    <w:p w:rsidR="008F05B9" w:rsidRPr="00962ECC" w:rsidRDefault="006B6040"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lastRenderedPageBreak/>
        <w:t>ОҚ</w:t>
      </w:r>
      <w:r w:rsidR="008F05B9" w:rsidRPr="00962ECC">
        <w:rPr>
          <w:rFonts w:ascii="Times New Roman" w:hAnsi="Times New Roman" w:cs="Times New Roman"/>
          <w:color w:val="212121"/>
          <w:sz w:val="28"/>
          <w:szCs w:val="28"/>
          <w:lang w:val="kk-KZ"/>
        </w:rPr>
        <w:t xml:space="preserve"> қызметін ынталандыру мақсатында ұлттық және мемлекеттік мерекелерг</w:t>
      </w:r>
      <w:r w:rsidRPr="00962ECC">
        <w:rPr>
          <w:rFonts w:ascii="Times New Roman" w:hAnsi="Times New Roman" w:cs="Times New Roman"/>
          <w:color w:val="212121"/>
          <w:sz w:val="28"/>
          <w:szCs w:val="28"/>
          <w:lang w:val="kk-KZ"/>
        </w:rPr>
        <w:t>е бір реттік төлемдерді төлеу, Ұ</w:t>
      </w:r>
      <w:r w:rsidR="00DA6EDD" w:rsidRPr="00962ECC">
        <w:rPr>
          <w:rFonts w:ascii="Times New Roman" w:hAnsi="Times New Roman" w:cs="Times New Roman"/>
          <w:color w:val="212121"/>
          <w:sz w:val="28"/>
          <w:szCs w:val="28"/>
          <w:lang w:val="kk-KZ"/>
        </w:rPr>
        <w:t>жымдық шартқа</w:t>
      </w:r>
      <w:r w:rsidR="008F05B9" w:rsidRPr="00962ECC">
        <w:rPr>
          <w:rFonts w:ascii="Times New Roman" w:hAnsi="Times New Roman" w:cs="Times New Roman"/>
          <w:color w:val="212121"/>
          <w:sz w:val="28"/>
          <w:szCs w:val="28"/>
          <w:lang w:val="kk-KZ"/>
        </w:rPr>
        <w:t xml:space="preserve"> сәйкес материалдық көмек көрсетіледі.</w:t>
      </w:r>
    </w:p>
    <w:p w:rsidR="008F05B9" w:rsidRPr="00962ECC" w:rsidRDefault="008F05B9"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 xml:space="preserve">Колледжде Қазақстан Республикасының </w:t>
      </w:r>
      <w:r w:rsidR="006B6040" w:rsidRPr="00962ECC">
        <w:rPr>
          <w:rFonts w:ascii="Times New Roman" w:hAnsi="Times New Roman" w:cs="Times New Roman"/>
          <w:color w:val="212121"/>
          <w:sz w:val="28"/>
          <w:szCs w:val="28"/>
          <w:lang w:val="kk-KZ"/>
        </w:rPr>
        <w:t>білім беру</w:t>
      </w:r>
      <w:r w:rsidR="00AA75B0" w:rsidRPr="00962ECC">
        <w:rPr>
          <w:rFonts w:ascii="Times New Roman" w:hAnsi="Times New Roman" w:cs="Times New Roman"/>
          <w:color w:val="212121"/>
          <w:sz w:val="28"/>
          <w:szCs w:val="28"/>
          <w:lang w:val="kk-KZ"/>
        </w:rPr>
        <w:t xml:space="preserve"> ісінің </w:t>
      </w:r>
      <w:r w:rsidRPr="00962ECC">
        <w:rPr>
          <w:rFonts w:ascii="Times New Roman" w:hAnsi="Times New Roman" w:cs="Times New Roman"/>
          <w:color w:val="212121"/>
          <w:sz w:val="28"/>
          <w:szCs w:val="28"/>
          <w:lang w:val="kk-KZ"/>
        </w:rPr>
        <w:t>үздік</w:t>
      </w:r>
      <w:r w:rsidR="00AA75B0" w:rsidRPr="00962ECC">
        <w:rPr>
          <w:rFonts w:ascii="Times New Roman" w:hAnsi="Times New Roman" w:cs="Times New Roman"/>
          <w:color w:val="212121"/>
          <w:sz w:val="28"/>
          <w:szCs w:val="28"/>
          <w:lang w:val="kk-KZ"/>
        </w:rPr>
        <w:t xml:space="preserve">тері жұмыс істейді. Колледждің </w:t>
      </w:r>
      <w:r w:rsidRPr="00962ECC">
        <w:rPr>
          <w:rFonts w:ascii="Times New Roman" w:hAnsi="Times New Roman" w:cs="Times New Roman"/>
          <w:color w:val="212121"/>
          <w:sz w:val="28"/>
          <w:szCs w:val="28"/>
          <w:lang w:val="kk-KZ"/>
        </w:rPr>
        <w:t>О</w:t>
      </w:r>
      <w:r w:rsidR="00AA75B0" w:rsidRPr="00962ECC">
        <w:rPr>
          <w:rFonts w:ascii="Times New Roman" w:hAnsi="Times New Roman" w:cs="Times New Roman"/>
          <w:color w:val="212121"/>
          <w:sz w:val="28"/>
          <w:szCs w:val="28"/>
          <w:lang w:val="kk-KZ"/>
        </w:rPr>
        <w:t>Қ</w:t>
      </w:r>
      <w:r w:rsidRPr="00962ECC">
        <w:rPr>
          <w:rFonts w:ascii="Times New Roman" w:hAnsi="Times New Roman" w:cs="Times New Roman"/>
          <w:color w:val="212121"/>
          <w:sz w:val="28"/>
          <w:szCs w:val="28"/>
          <w:lang w:val="kk-KZ"/>
        </w:rPr>
        <w:t xml:space="preserve"> қазіргі заманғы білім беру технологияларын енгізу бойынша мақсатты жұмыс жүргізеді. Білім берудің белсенді формаларын, теориялық оқытуды практикамен жақындатуға, оқу-әдістемелік кешендерді құруға көп көңіл бөлінеді.</w:t>
      </w:r>
    </w:p>
    <w:p w:rsidR="00F140BC" w:rsidRPr="00962ECC" w:rsidRDefault="00F140BC"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Колледж циклдік комиссияларының ғылыми қызметі еліміздің индустриялық-инновациялық даму стратегиясы шеңберінде ғылыми зерттеулердің басым бағыттарында жүзеге асырылады.</w:t>
      </w:r>
    </w:p>
    <w:p w:rsidR="00F140BC" w:rsidRPr="00962ECC" w:rsidRDefault="00F140BC"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Колледждің материалдық-техникалық базасы техникалық және кәсіптік мамандар даярлауға қойылатын талаптарға сәйкес келеді және мемлекеттік жалпыға міндетті білім беру стандарттары</w:t>
      </w:r>
      <w:r w:rsidR="00AA75B0" w:rsidRPr="00962ECC">
        <w:rPr>
          <w:rFonts w:ascii="Times New Roman" w:hAnsi="Times New Roman" w:cs="Times New Roman"/>
          <w:color w:val="212121"/>
          <w:sz w:val="28"/>
          <w:szCs w:val="28"/>
          <w:lang w:val="kk-KZ"/>
        </w:rPr>
        <w:t>нда көзделген оқу жоспарлары</w:t>
      </w:r>
      <w:r w:rsidRPr="00962ECC">
        <w:rPr>
          <w:rFonts w:ascii="Times New Roman" w:hAnsi="Times New Roman" w:cs="Times New Roman"/>
          <w:color w:val="212121"/>
          <w:sz w:val="28"/>
          <w:szCs w:val="28"/>
          <w:lang w:val="kk-KZ"/>
        </w:rPr>
        <w:t xml:space="preserve"> мен бағдарламалард</w:t>
      </w:r>
      <w:r w:rsidR="00AA75B0" w:rsidRPr="00962ECC">
        <w:rPr>
          <w:rFonts w:ascii="Times New Roman" w:hAnsi="Times New Roman" w:cs="Times New Roman"/>
          <w:color w:val="212121"/>
          <w:sz w:val="28"/>
          <w:szCs w:val="28"/>
          <w:lang w:val="kk-KZ"/>
        </w:rPr>
        <w:t>ың орындалуын қамтамасыз етеді.</w:t>
      </w:r>
      <w:r w:rsidRPr="00962ECC">
        <w:rPr>
          <w:rFonts w:ascii="Times New Roman" w:hAnsi="Times New Roman" w:cs="Times New Roman"/>
          <w:color w:val="212121"/>
          <w:sz w:val="28"/>
          <w:szCs w:val="28"/>
          <w:lang w:val="kk-KZ"/>
        </w:rPr>
        <w:t>Инновациялық технологиялар негізінде материалдық-т</w:t>
      </w:r>
      <w:r w:rsidR="00AA75B0" w:rsidRPr="00962ECC">
        <w:rPr>
          <w:rFonts w:ascii="Times New Roman" w:hAnsi="Times New Roman" w:cs="Times New Roman"/>
          <w:color w:val="212121"/>
          <w:sz w:val="28"/>
          <w:szCs w:val="28"/>
          <w:lang w:val="kk-KZ"/>
        </w:rPr>
        <w:t>ехникалық базаны жаңартуды  және дәрісханаларды</w:t>
      </w:r>
      <w:r w:rsidRPr="00962ECC">
        <w:rPr>
          <w:rFonts w:ascii="Times New Roman" w:hAnsi="Times New Roman" w:cs="Times New Roman"/>
          <w:color w:val="212121"/>
          <w:sz w:val="28"/>
          <w:szCs w:val="28"/>
          <w:lang w:val="kk-KZ"/>
        </w:rPr>
        <w:t xml:space="preserve"> заманауи жабдықпен қамтамасыз ету</w:t>
      </w:r>
      <w:r w:rsidR="00AA75B0" w:rsidRPr="00962ECC">
        <w:rPr>
          <w:rFonts w:ascii="Times New Roman" w:hAnsi="Times New Roman" w:cs="Times New Roman"/>
          <w:color w:val="212121"/>
          <w:sz w:val="28"/>
          <w:szCs w:val="28"/>
          <w:lang w:val="kk-KZ"/>
        </w:rPr>
        <w:t>ді жалғастыруда</w:t>
      </w:r>
      <w:r w:rsidRPr="00962ECC">
        <w:rPr>
          <w:rFonts w:ascii="Times New Roman" w:hAnsi="Times New Roman" w:cs="Times New Roman"/>
          <w:color w:val="212121"/>
          <w:sz w:val="28"/>
          <w:szCs w:val="28"/>
          <w:lang w:val="kk-KZ"/>
        </w:rPr>
        <w:t>.</w:t>
      </w:r>
    </w:p>
    <w:p w:rsidR="00BE3752" w:rsidRPr="00962ECC" w:rsidRDefault="00BE3752"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Оқу үрдісінде білім беру технологияларын енгізу, соның ішінде интернетте орналастырылған мультимедиялық оқу бағдарламаларын және ақпараттық ресурстарын пайдалану, электронды оқулықтарды жасау</w:t>
      </w:r>
      <w:r w:rsidR="00AA75B0" w:rsidRPr="00962ECC">
        <w:rPr>
          <w:rFonts w:ascii="Times New Roman" w:hAnsi="Times New Roman" w:cs="Times New Roman"/>
          <w:color w:val="212121"/>
          <w:sz w:val="28"/>
          <w:szCs w:val="28"/>
          <w:lang w:val="kk-KZ"/>
        </w:rPr>
        <w:t>ға</w:t>
      </w:r>
      <w:r w:rsidRPr="00962ECC">
        <w:rPr>
          <w:rFonts w:ascii="Times New Roman" w:hAnsi="Times New Roman" w:cs="Times New Roman"/>
          <w:color w:val="212121"/>
          <w:sz w:val="28"/>
          <w:szCs w:val="28"/>
          <w:lang w:val="kk-KZ"/>
        </w:rPr>
        <w:t xml:space="preserve"> ерекше назар аударылады.</w:t>
      </w:r>
    </w:p>
    <w:p w:rsidR="00BE3752" w:rsidRPr="00962ECC" w:rsidRDefault="00BE3752"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Колледж электрондық пошта және ғаламдық INTERNET желісі арқылы ақпараттық дерекқорларға қол жеткізе алады. Кітапханада жаһандық желіге қосылған компьютерлер бар.</w:t>
      </w:r>
    </w:p>
    <w:p w:rsidR="00BE3752" w:rsidRPr="00962ECC" w:rsidRDefault="00BE3752"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Колледж кітапханасы кітапхана қорын құруға қойылатын талаптарды қанағаттандырады, кітапхана қоры 35 501 дананы құрайды.</w:t>
      </w:r>
    </w:p>
    <w:p w:rsidR="00AD462C" w:rsidRPr="00962ECC" w:rsidRDefault="00AD462C"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Халықаралық білім</w:t>
      </w:r>
      <w:r w:rsidR="00AA75B0" w:rsidRPr="00962ECC">
        <w:rPr>
          <w:rFonts w:ascii="Times New Roman" w:hAnsi="Times New Roman" w:cs="Times New Roman"/>
          <w:color w:val="212121"/>
          <w:sz w:val="28"/>
          <w:szCs w:val="28"/>
          <w:lang w:val="kk-KZ"/>
        </w:rPr>
        <w:t xml:space="preserve"> беру кеңістігіне кірігу және </w:t>
      </w:r>
      <w:r w:rsidRPr="00962ECC">
        <w:rPr>
          <w:rFonts w:ascii="Times New Roman" w:hAnsi="Times New Roman" w:cs="Times New Roman"/>
          <w:color w:val="212121"/>
          <w:sz w:val="28"/>
          <w:szCs w:val="28"/>
          <w:lang w:val="kk-KZ"/>
        </w:rPr>
        <w:t>О</w:t>
      </w:r>
      <w:r w:rsidR="00AA75B0" w:rsidRPr="00962ECC">
        <w:rPr>
          <w:rFonts w:ascii="Times New Roman" w:hAnsi="Times New Roman" w:cs="Times New Roman"/>
          <w:color w:val="212121"/>
          <w:sz w:val="28"/>
          <w:szCs w:val="28"/>
          <w:lang w:val="kk-KZ"/>
        </w:rPr>
        <w:t>Қ</w:t>
      </w:r>
      <w:r w:rsidRPr="00962ECC">
        <w:rPr>
          <w:rFonts w:ascii="Times New Roman" w:hAnsi="Times New Roman" w:cs="Times New Roman"/>
          <w:color w:val="212121"/>
          <w:sz w:val="28"/>
          <w:szCs w:val="28"/>
          <w:lang w:val="kk-KZ"/>
        </w:rPr>
        <w:t xml:space="preserve"> мен студенттерді тәжірибе алмасу арқылы еліміздің жетекші колледждерімен байланыстарды кеңейту қажет.</w:t>
      </w:r>
    </w:p>
    <w:p w:rsidR="00AD462C" w:rsidRPr="00962ECC" w:rsidRDefault="00AD462C"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2014 жылы колледж білім беру қызметін жүргізу үшін мемлекеттік аттестациядан өтті.</w:t>
      </w:r>
    </w:p>
    <w:p w:rsidR="0000613B" w:rsidRPr="00962ECC" w:rsidRDefault="0000613B"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 xml:space="preserve">Колледж студенттерімен тәрбие жұмысының басты міндеті </w:t>
      </w:r>
      <w:r w:rsidR="00DA6EDD" w:rsidRPr="00962ECC">
        <w:rPr>
          <w:rFonts w:ascii="Times New Roman" w:hAnsi="Times New Roman" w:cs="Times New Roman"/>
          <w:color w:val="212121"/>
          <w:sz w:val="28"/>
          <w:szCs w:val="28"/>
          <w:lang w:val="kk-KZ"/>
        </w:rPr>
        <w:t>-</w:t>
      </w:r>
      <w:r w:rsidRPr="00962ECC">
        <w:rPr>
          <w:rFonts w:ascii="Times New Roman" w:hAnsi="Times New Roman" w:cs="Times New Roman"/>
          <w:color w:val="212121"/>
          <w:sz w:val="28"/>
          <w:szCs w:val="28"/>
          <w:lang w:val="kk-KZ"/>
        </w:rPr>
        <w:t>олардың белсенді өміріне, азаматтық өзін-өзі анықтауына және өзін-өзі жүзеге асыруға, интеллектуалдық, мәдени және рухани даму қажеттіліктерін барынша қанағаттандыруға жағдай жасау болып табылады.</w:t>
      </w:r>
    </w:p>
    <w:p w:rsidR="0000613B" w:rsidRPr="00962ECC" w:rsidRDefault="0000613B"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Педагогикалық кадрларды болашақ мамандардың жеке және кәсіби дамуына ықпал ету</w:t>
      </w:r>
      <w:r w:rsidR="00DA6EDD" w:rsidRPr="00962ECC">
        <w:rPr>
          <w:rFonts w:ascii="Times New Roman" w:hAnsi="Times New Roman" w:cs="Times New Roman"/>
          <w:color w:val="212121"/>
          <w:sz w:val="28"/>
          <w:szCs w:val="28"/>
          <w:lang w:val="kk-KZ"/>
        </w:rPr>
        <w:t xml:space="preserve"> үшін</w:t>
      </w:r>
      <w:r w:rsidRPr="00962ECC">
        <w:rPr>
          <w:rFonts w:ascii="Times New Roman" w:hAnsi="Times New Roman" w:cs="Times New Roman"/>
          <w:color w:val="212121"/>
          <w:sz w:val="28"/>
          <w:szCs w:val="28"/>
          <w:lang w:val="kk-KZ"/>
        </w:rPr>
        <w:t>, студенттерді колледжде оқу жағдайына тиімді бейімдеуді қамтамасыз ету үшін топ кураторларының әдістемелік бірлестігі жұмыс істейді.</w:t>
      </w:r>
    </w:p>
    <w:p w:rsidR="00016702" w:rsidRPr="00962ECC" w:rsidRDefault="00016702"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Кураторлардың топтармен жұмысының негізгі түрлері: кураторлық сағаттар, экскурсиялар, студенттермен жеке жұмыс. KDM колледжде және қалада өткізілетін мерекелік кештерді, іс-шараларды ұйымдастырады.</w:t>
      </w:r>
    </w:p>
    <w:p w:rsidR="00016702" w:rsidRPr="00962ECC" w:rsidRDefault="00016702"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 xml:space="preserve">Жастардың азаматтық жауапкершілігі мен патриотизмі - Қазақстанның экономикалық, әлеуметтік және саяси дамуының маңызды шарттарының </w:t>
      </w:r>
      <w:r w:rsidRPr="00962ECC">
        <w:rPr>
          <w:rFonts w:ascii="Times New Roman" w:hAnsi="Times New Roman" w:cs="Times New Roman"/>
          <w:color w:val="212121"/>
          <w:sz w:val="28"/>
          <w:szCs w:val="28"/>
          <w:lang w:val="kk-KZ"/>
        </w:rPr>
        <w:lastRenderedPageBreak/>
        <w:t>бірі. Колледждегі студенттермен патриоттық сезімін ояту үшін түрлі іс-шаралар өткізіледі. Студенттер «КТК»</w:t>
      </w:r>
      <w:r w:rsidR="003872FA" w:rsidRPr="00962ECC">
        <w:rPr>
          <w:rFonts w:ascii="Times New Roman" w:hAnsi="Times New Roman" w:cs="Times New Roman"/>
          <w:color w:val="212121"/>
          <w:sz w:val="28"/>
          <w:szCs w:val="28"/>
          <w:lang w:val="kk-KZ"/>
        </w:rPr>
        <w:t>-ның</w:t>
      </w:r>
      <w:r w:rsidRPr="00962ECC">
        <w:rPr>
          <w:rFonts w:ascii="Times New Roman" w:hAnsi="Times New Roman" w:cs="Times New Roman"/>
          <w:color w:val="212121"/>
          <w:sz w:val="28"/>
          <w:szCs w:val="28"/>
          <w:lang w:val="kk-KZ"/>
        </w:rPr>
        <w:t xml:space="preserve"> жыл сайынғы қалал</w:t>
      </w:r>
      <w:r w:rsidR="003872FA" w:rsidRPr="00962ECC">
        <w:rPr>
          <w:rFonts w:ascii="Times New Roman" w:hAnsi="Times New Roman" w:cs="Times New Roman"/>
          <w:color w:val="212121"/>
          <w:sz w:val="28"/>
          <w:szCs w:val="28"/>
          <w:lang w:val="kk-KZ"/>
        </w:rPr>
        <w:t>ық және республикалық жарыстарына</w:t>
      </w:r>
      <w:r w:rsidRPr="00962ECC">
        <w:rPr>
          <w:rFonts w:ascii="Times New Roman" w:hAnsi="Times New Roman" w:cs="Times New Roman"/>
          <w:color w:val="212121"/>
          <w:sz w:val="28"/>
          <w:szCs w:val="28"/>
          <w:lang w:val="kk-KZ"/>
        </w:rPr>
        <w:t xml:space="preserve"> белсене қатысады, </w:t>
      </w:r>
      <w:r w:rsidR="003872FA" w:rsidRPr="00962ECC">
        <w:rPr>
          <w:rFonts w:ascii="Times New Roman" w:hAnsi="Times New Roman" w:cs="Times New Roman"/>
          <w:color w:val="212121"/>
          <w:sz w:val="28"/>
          <w:szCs w:val="28"/>
          <w:lang w:val="kk-KZ"/>
        </w:rPr>
        <w:t xml:space="preserve">әрі олар </w:t>
      </w:r>
      <w:r w:rsidRPr="00962ECC">
        <w:rPr>
          <w:rFonts w:ascii="Times New Roman" w:hAnsi="Times New Roman" w:cs="Times New Roman"/>
          <w:color w:val="212121"/>
          <w:sz w:val="28"/>
          <w:szCs w:val="28"/>
          <w:lang w:val="kk-KZ"/>
        </w:rPr>
        <w:t>«Жас Отан» жастар қанатының мүшелері.</w:t>
      </w:r>
    </w:p>
    <w:p w:rsidR="00AD06C6" w:rsidRPr="00962ECC" w:rsidRDefault="00AD06C6"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Ко</w:t>
      </w:r>
      <w:r w:rsidR="003872FA" w:rsidRPr="00962ECC">
        <w:rPr>
          <w:rFonts w:ascii="Times New Roman" w:hAnsi="Times New Roman" w:cs="Times New Roman"/>
          <w:color w:val="212121"/>
          <w:sz w:val="28"/>
          <w:szCs w:val="28"/>
          <w:lang w:val="kk-KZ"/>
        </w:rPr>
        <w:t>лледж аясында студенттікке қабылдау</w:t>
      </w:r>
      <w:r w:rsidRPr="00962ECC">
        <w:rPr>
          <w:rFonts w:ascii="Times New Roman" w:hAnsi="Times New Roman" w:cs="Times New Roman"/>
          <w:color w:val="212121"/>
          <w:sz w:val="28"/>
          <w:szCs w:val="28"/>
          <w:lang w:val="kk-KZ"/>
        </w:rPr>
        <w:t>, «Күзгі бал», Ұстаздар күніне</w:t>
      </w:r>
      <w:r w:rsidR="00707D67" w:rsidRPr="00962ECC">
        <w:rPr>
          <w:rFonts w:ascii="Times New Roman" w:hAnsi="Times New Roman" w:cs="Times New Roman"/>
          <w:color w:val="212121"/>
          <w:sz w:val="28"/>
          <w:szCs w:val="28"/>
          <w:lang w:val="kk-KZ"/>
        </w:rPr>
        <w:t xml:space="preserve"> құттықтау концерт </w:t>
      </w:r>
      <w:r w:rsidRPr="00962ECC">
        <w:rPr>
          <w:rFonts w:ascii="Times New Roman" w:hAnsi="Times New Roman" w:cs="Times New Roman"/>
          <w:color w:val="212121"/>
          <w:sz w:val="28"/>
          <w:szCs w:val="28"/>
          <w:lang w:val="kk-KZ"/>
        </w:rPr>
        <w:t xml:space="preserve">, Тұңғыш Президент күніне, Қазақстан Республикасының Тәуелсіздік күніне, </w:t>
      </w:r>
      <w:r w:rsidR="00707D67" w:rsidRPr="00962ECC">
        <w:rPr>
          <w:rFonts w:ascii="Times New Roman" w:hAnsi="Times New Roman" w:cs="Times New Roman"/>
          <w:color w:val="212121"/>
          <w:sz w:val="28"/>
          <w:szCs w:val="28"/>
          <w:lang w:val="kk-KZ"/>
        </w:rPr>
        <w:t>Халықаралық 8 наурыз әйелдер күніне,</w:t>
      </w:r>
      <w:r w:rsidRPr="00962ECC">
        <w:rPr>
          <w:rFonts w:ascii="Times New Roman" w:hAnsi="Times New Roman" w:cs="Times New Roman"/>
          <w:color w:val="212121"/>
          <w:sz w:val="28"/>
          <w:szCs w:val="28"/>
          <w:lang w:val="kk-KZ"/>
        </w:rPr>
        <w:t>Наурыз</w:t>
      </w:r>
      <w:r w:rsidR="00707D67" w:rsidRPr="00962ECC">
        <w:rPr>
          <w:rFonts w:ascii="Times New Roman" w:hAnsi="Times New Roman" w:cs="Times New Roman"/>
          <w:color w:val="212121"/>
          <w:sz w:val="28"/>
          <w:szCs w:val="28"/>
          <w:lang w:val="kk-KZ"/>
        </w:rPr>
        <w:t>ға арналған «Армысың,әз Наурыз»</w:t>
      </w:r>
      <w:r w:rsidR="00DA6EDD" w:rsidRPr="00962ECC">
        <w:rPr>
          <w:rFonts w:ascii="Times New Roman" w:hAnsi="Times New Roman" w:cs="Times New Roman"/>
          <w:color w:val="212121"/>
          <w:sz w:val="28"/>
          <w:szCs w:val="28"/>
          <w:lang w:val="kk-KZ"/>
        </w:rPr>
        <w:t>,</w:t>
      </w:r>
      <w:r w:rsidR="00707D67" w:rsidRPr="00962ECC">
        <w:rPr>
          <w:rFonts w:ascii="Times New Roman" w:hAnsi="Times New Roman" w:cs="Times New Roman"/>
          <w:color w:val="212121"/>
          <w:sz w:val="28"/>
          <w:szCs w:val="28"/>
          <w:lang w:val="kk-KZ"/>
        </w:rPr>
        <w:t>Отан Қорғаушылар күніне</w:t>
      </w:r>
      <w:r w:rsidRPr="00962ECC">
        <w:rPr>
          <w:rFonts w:ascii="Times New Roman" w:hAnsi="Times New Roman" w:cs="Times New Roman"/>
          <w:color w:val="212121"/>
          <w:sz w:val="28"/>
          <w:szCs w:val="28"/>
          <w:lang w:val="kk-KZ"/>
        </w:rPr>
        <w:t xml:space="preserve"> мерекелік концерт</w:t>
      </w:r>
      <w:r w:rsidR="00707D67" w:rsidRPr="00962ECC">
        <w:rPr>
          <w:rFonts w:ascii="Times New Roman" w:hAnsi="Times New Roman" w:cs="Times New Roman"/>
          <w:color w:val="212121"/>
          <w:sz w:val="28"/>
          <w:szCs w:val="28"/>
          <w:lang w:val="kk-KZ"/>
        </w:rPr>
        <w:t>тер өткізілді.</w:t>
      </w:r>
      <w:r w:rsidRPr="00962ECC">
        <w:rPr>
          <w:rFonts w:ascii="Times New Roman" w:hAnsi="Times New Roman" w:cs="Times New Roman"/>
          <w:color w:val="212121"/>
          <w:sz w:val="28"/>
          <w:szCs w:val="28"/>
          <w:lang w:val="kk-KZ"/>
        </w:rPr>
        <w:t xml:space="preserve">Ұлы </w:t>
      </w:r>
      <w:r w:rsidR="00707D67" w:rsidRPr="00962ECC">
        <w:rPr>
          <w:rFonts w:ascii="Times New Roman" w:hAnsi="Times New Roman" w:cs="Times New Roman"/>
          <w:color w:val="212121"/>
          <w:sz w:val="28"/>
          <w:szCs w:val="28"/>
          <w:lang w:val="kk-KZ"/>
        </w:rPr>
        <w:t xml:space="preserve">Жеңіс Күні </w:t>
      </w:r>
      <w:r w:rsidRPr="00962ECC">
        <w:rPr>
          <w:rFonts w:ascii="Times New Roman" w:hAnsi="Times New Roman" w:cs="Times New Roman"/>
          <w:color w:val="212121"/>
          <w:sz w:val="28"/>
          <w:szCs w:val="28"/>
          <w:lang w:val="kk-KZ"/>
        </w:rPr>
        <w:t xml:space="preserve"> қарсаңында Ұлы Отан соғысының ардагерлерімен кездесу ұйымдастырылды.</w:t>
      </w:r>
    </w:p>
    <w:p w:rsidR="0095111C" w:rsidRPr="00962ECC" w:rsidRDefault="0095111C"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Жастар ұйымдарының іс-шараларына қатысатын студенттердің әлеуметтік маңызы бар жобаларды дамыту мен іске асырудағы үлесі жоғары. Колледж студенттерінің әртүрлі іс-шараларды ұйымдастыруға және өткізуге белсенділігі байқалады.</w:t>
      </w:r>
    </w:p>
    <w:p w:rsidR="0095111C" w:rsidRPr="00962ECC" w:rsidRDefault="0095111C"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 xml:space="preserve">Студенттік өзін-өзі </w:t>
      </w:r>
      <w:r w:rsidR="00DA6EDD" w:rsidRPr="00962ECC">
        <w:rPr>
          <w:rFonts w:ascii="Times New Roman" w:hAnsi="Times New Roman" w:cs="Times New Roman"/>
          <w:color w:val="212121"/>
          <w:sz w:val="28"/>
          <w:szCs w:val="28"/>
          <w:lang w:val="kk-KZ"/>
        </w:rPr>
        <w:t>басқарудың тиімділігі студенттің</w:t>
      </w:r>
      <w:r w:rsidRPr="00962ECC">
        <w:rPr>
          <w:rFonts w:ascii="Times New Roman" w:hAnsi="Times New Roman" w:cs="Times New Roman"/>
          <w:color w:val="212121"/>
          <w:sz w:val="28"/>
          <w:szCs w:val="28"/>
          <w:lang w:val="kk-KZ"/>
        </w:rPr>
        <w:t xml:space="preserve"> өзін-өзі басқаруды қолдау арқылы қамтамасыз етіледі.</w:t>
      </w:r>
    </w:p>
    <w:p w:rsidR="0095111C" w:rsidRPr="00962ECC" w:rsidRDefault="0095111C"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 xml:space="preserve">Жалпы, колледж ұжымы өзінің миссиясын орындау үшін </w:t>
      </w:r>
      <w:r w:rsidR="00707D67" w:rsidRPr="00962ECC">
        <w:rPr>
          <w:rFonts w:ascii="Times New Roman" w:hAnsi="Times New Roman" w:cs="Times New Roman"/>
          <w:color w:val="212121"/>
          <w:sz w:val="28"/>
          <w:szCs w:val="28"/>
          <w:lang w:val="kk-KZ"/>
        </w:rPr>
        <w:t xml:space="preserve"> барлығын жасайды, ол-</w:t>
      </w:r>
      <w:r w:rsidRPr="00962ECC">
        <w:rPr>
          <w:rFonts w:ascii="Times New Roman" w:hAnsi="Times New Roman" w:cs="Times New Roman"/>
          <w:color w:val="212121"/>
          <w:sz w:val="28"/>
          <w:szCs w:val="28"/>
          <w:lang w:val="kk-KZ"/>
        </w:rPr>
        <w:t xml:space="preserve">тез дамып келе жатқан қоғам мен елдің қажеттіліктеріне </w:t>
      </w:r>
      <w:r w:rsidR="00707D67" w:rsidRPr="00962ECC">
        <w:rPr>
          <w:rFonts w:ascii="Times New Roman" w:hAnsi="Times New Roman" w:cs="Times New Roman"/>
          <w:color w:val="212121"/>
          <w:sz w:val="28"/>
          <w:szCs w:val="28"/>
          <w:lang w:val="kk-KZ"/>
        </w:rPr>
        <w:t>жауап беретін сапалы білім берумен қамтамасыз ету.</w:t>
      </w:r>
    </w:p>
    <w:p w:rsidR="001703E3" w:rsidRPr="00962ECC" w:rsidRDefault="001703E3"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Колледж басшылығы алдыңғы даму сатыларының негізгі нәтижелерін талдады және осы негізінде колледж дамуының жалпы стратегиялық мақсаттарын және нақты бағыттарын анықтайтын ішкі және сыртқы факторларды, сондай-ақ ұзақ мерзімді мақсаттарды анықтады.</w:t>
      </w:r>
    </w:p>
    <w:p w:rsidR="001703E3" w:rsidRPr="00962ECC" w:rsidRDefault="00DA6EDD"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Колледж даму стратегиясы</w:t>
      </w:r>
      <w:r w:rsidR="001703E3" w:rsidRPr="00962ECC">
        <w:rPr>
          <w:rFonts w:ascii="Times New Roman" w:hAnsi="Times New Roman" w:cs="Times New Roman"/>
          <w:color w:val="212121"/>
          <w:sz w:val="28"/>
          <w:szCs w:val="28"/>
          <w:lang w:val="kk-KZ"/>
        </w:rPr>
        <w:t xml:space="preserve"> экономиканың дамуымен тығыз байланысты және мемлекеттік білім беру бағдарламасының мақсаттары мен міндеттерін орындауға бағытталған.</w:t>
      </w:r>
    </w:p>
    <w:p w:rsidR="002C72EE" w:rsidRPr="00962ECC" w:rsidRDefault="009D24E5"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 xml:space="preserve">Барлық процестерді ұйымдастыру сапасы болып табылатын даму басымдықтар- </w:t>
      </w:r>
      <w:r w:rsidR="002C72EE" w:rsidRPr="00962ECC">
        <w:rPr>
          <w:rFonts w:ascii="Times New Roman" w:hAnsi="Times New Roman" w:cs="Times New Roman"/>
          <w:color w:val="212121"/>
          <w:sz w:val="28"/>
          <w:szCs w:val="28"/>
          <w:lang w:val="kk-KZ"/>
        </w:rPr>
        <w:t>барлық процестерді</w:t>
      </w:r>
      <w:r w:rsidRPr="00962ECC">
        <w:rPr>
          <w:rFonts w:ascii="Times New Roman" w:hAnsi="Times New Roman" w:cs="Times New Roman"/>
          <w:color w:val="212121"/>
          <w:sz w:val="28"/>
          <w:szCs w:val="28"/>
          <w:lang w:val="kk-KZ"/>
        </w:rPr>
        <w:t xml:space="preserve"> ұйымдастыру сапасы, олар:</w:t>
      </w:r>
      <w:r w:rsidR="002C72EE" w:rsidRPr="00962ECC">
        <w:rPr>
          <w:rFonts w:ascii="Times New Roman" w:hAnsi="Times New Roman" w:cs="Times New Roman"/>
          <w:color w:val="212121"/>
          <w:sz w:val="28"/>
          <w:szCs w:val="28"/>
          <w:lang w:val="kk-KZ"/>
        </w:rPr>
        <w:t xml:space="preserve"> маман</w:t>
      </w:r>
      <w:r w:rsidRPr="00962ECC">
        <w:rPr>
          <w:rFonts w:ascii="Times New Roman" w:hAnsi="Times New Roman" w:cs="Times New Roman"/>
          <w:color w:val="212121"/>
          <w:sz w:val="28"/>
          <w:szCs w:val="28"/>
          <w:lang w:val="kk-KZ"/>
        </w:rPr>
        <w:t>дарды</w:t>
      </w:r>
      <w:r w:rsidR="002C72EE" w:rsidRPr="00962ECC">
        <w:rPr>
          <w:rFonts w:ascii="Times New Roman" w:hAnsi="Times New Roman" w:cs="Times New Roman"/>
          <w:color w:val="212121"/>
          <w:sz w:val="28"/>
          <w:szCs w:val="28"/>
          <w:lang w:val="kk-KZ"/>
        </w:rPr>
        <w:t xml:space="preserve"> даярлау деңгейі</w:t>
      </w:r>
      <w:r w:rsidRPr="00962ECC">
        <w:rPr>
          <w:rFonts w:ascii="Times New Roman" w:hAnsi="Times New Roman" w:cs="Times New Roman"/>
          <w:color w:val="212121"/>
          <w:sz w:val="28"/>
          <w:szCs w:val="28"/>
          <w:lang w:val="kk-KZ"/>
        </w:rPr>
        <w:t>н арттыру</w:t>
      </w:r>
      <w:r w:rsidR="002C72EE" w:rsidRPr="00962ECC">
        <w:rPr>
          <w:rFonts w:ascii="Times New Roman" w:hAnsi="Times New Roman" w:cs="Times New Roman"/>
          <w:color w:val="212121"/>
          <w:sz w:val="28"/>
          <w:szCs w:val="28"/>
          <w:lang w:val="kk-KZ"/>
        </w:rPr>
        <w:t xml:space="preserve">, </w:t>
      </w:r>
      <w:r w:rsidRPr="00962ECC">
        <w:rPr>
          <w:rFonts w:ascii="Times New Roman" w:hAnsi="Times New Roman" w:cs="Times New Roman"/>
          <w:color w:val="212121"/>
          <w:sz w:val="28"/>
          <w:szCs w:val="28"/>
          <w:lang w:val="kk-KZ"/>
        </w:rPr>
        <w:t xml:space="preserve">кадрларды қайта </w:t>
      </w:r>
      <w:r w:rsidR="002C72EE" w:rsidRPr="00962ECC">
        <w:rPr>
          <w:rFonts w:ascii="Times New Roman" w:hAnsi="Times New Roman" w:cs="Times New Roman"/>
          <w:color w:val="212121"/>
          <w:sz w:val="28"/>
          <w:szCs w:val="28"/>
          <w:lang w:val="kk-KZ"/>
        </w:rPr>
        <w:t>даярлау және біліктілігін арттыру, орта білікті мамандар даярлау, ғылыми-зерттеу</w:t>
      </w:r>
      <w:r w:rsidR="004A1764" w:rsidRPr="00962ECC">
        <w:rPr>
          <w:rFonts w:ascii="Times New Roman" w:hAnsi="Times New Roman" w:cs="Times New Roman"/>
          <w:color w:val="212121"/>
          <w:sz w:val="28"/>
          <w:szCs w:val="28"/>
          <w:lang w:val="kk-KZ"/>
        </w:rPr>
        <w:t xml:space="preserve"> қызметін дамыту, еңбек, ұжым</w:t>
      </w:r>
      <w:r w:rsidR="002C72EE" w:rsidRPr="00962ECC">
        <w:rPr>
          <w:rFonts w:ascii="Times New Roman" w:hAnsi="Times New Roman" w:cs="Times New Roman"/>
          <w:color w:val="212121"/>
          <w:sz w:val="28"/>
          <w:szCs w:val="28"/>
          <w:lang w:val="kk-KZ"/>
        </w:rPr>
        <w:t xml:space="preserve"> мүшелері</w:t>
      </w:r>
      <w:r w:rsidRPr="00962ECC">
        <w:rPr>
          <w:rFonts w:ascii="Times New Roman" w:hAnsi="Times New Roman" w:cs="Times New Roman"/>
          <w:color w:val="212121"/>
          <w:sz w:val="28"/>
          <w:szCs w:val="28"/>
          <w:lang w:val="kk-KZ"/>
        </w:rPr>
        <w:t>нің еңбегін</w:t>
      </w:r>
      <w:r w:rsidR="002C72EE" w:rsidRPr="00962ECC">
        <w:rPr>
          <w:rFonts w:ascii="Times New Roman" w:hAnsi="Times New Roman" w:cs="Times New Roman"/>
          <w:color w:val="212121"/>
          <w:sz w:val="28"/>
          <w:szCs w:val="28"/>
          <w:lang w:val="kk-KZ"/>
        </w:rPr>
        <w:t xml:space="preserve"> тиімді ұйымдастыру, колледждің материалдық-техникалық базасын нығайту, </w:t>
      </w:r>
      <w:r w:rsidR="004A1764" w:rsidRPr="00962ECC">
        <w:rPr>
          <w:rFonts w:ascii="Times New Roman" w:hAnsi="Times New Roman" w:cs="Times New Roman"/>
          <w:color w:val="212121"/>
          <w:sz w:val="28"/>
          <w:szCs w:val="28"/>
          <w:lang w:val="kk-KZ"/>
        </w:rPr>
        <w:t>ОҚ-ның байсалдылығын</w:t>
      </w:r>
      <w:r w:rsidR="002C72EE" w:rsidRPr="00962ECC">
        <w:rPr>
          <w:rFonts w:ascii="Times New Roman" w:hAnsi="Times New Roman" w:cs="Times New Roman"/>
          <w:color w:val="212121"/>
          <w:sz w:val="28"/>
          <w:szCs w:val="28"/>
          <w:lang w:val="kk-KZ"/>
        </w:rPr>
        <w:t xml:space="preserve"> арттыру.</w:t>
      </w:r>
    </w:p>
    <w:p w:rsidR="002C72EE" w:rsidRPr="00962ECC" w:rsidRDefault="004A1764"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Колледжнің басшылыққа алатын саясаты, колледждің стратегиялық даму мақсатын анықтайтын аймақтың ішкі және сыртқы сұранысын уақытында және нақты анықтауға бағытталған</w:t>
      </w:r>
      <w:r w:rsidR="002C72EE" w:rsidRPr="00962ECC">
        <w:rPr>
          <w:rFonts w:ascii="Times New Roman" w:hAnsi="Times New Roman" w:cs="Times New Roman"/>
          <w:color w:val="212121"/>
          <w:sz w:val="28"/>
          <w:szCs w:val="28"/>
          <w:lang w:val="kk-KZ"/>
        </w:rPr>
        <w:t>:</w:t>
      </w:r>
    </w:p>
    <w:p w:rsidR="00143AAC" w:rsidRPr="00962ECC" w:rsidRDefault="00143AAC"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 колледждің басым бағыттарын дамыту (жаңа мамандықтар ашу) және білім берудің жаңа бағыттарын енгізу;</w:t>
      </w:r>
    </w:p>
    <w:p w:rsidR="00143AAC" w:rsidRPr="00962ECC" w:rsidRDefault="00143AAC"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 институционалдық және мамандандырылған аккредиттеу</w:t>
      </w:r>
      <w:r w:rsidR="008F0CE4" w:rsidRPr="00962ECC">
        <w:rPr>
          <w:rFonts w:ascii="Times New Roman" w:hAnsi="Times New Roman" w:cs="Times New Roman"/>
          <w:color w:val="212121"/>
          <w:sz w:val="28"/>
          <w:szCs w:val="28"/>
          <w:lang w:val="kk-KZ"/>
        </w:rPr>
        <w:t>ден</w:t>
      </w:r>
      <w:r w:rsidRPr="00962ECC">
        <w:rPr>
          <w:rFonts w:ascii="Times New Roman" w:hAnsi="Times New Roman" w:cs="Times New Roman"/>
          <w:color w:val="212121"/>
          <w:sz w:val="28"/>
          <w:szCs w:val="28"/>
          <w:lang w:val="kk-KZ"/>
        </w:rPr>
        <w:t xml:space="preserve"> колледжінің өтуі;</w:t>
      </w:r>
    </w:p>
    <w:p w:rsidR="00143AAC" w:rsidRPr="00962ECC" w:rsidRDefault="00143AAC"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 ұлттық және халықаралық дәрежедегі рейтингтерге қатысу;</w:t>
      </w:r>
    </w:p>
    <w:p w:rsidR="00143AAC" w:rsidRPr="00962ECC" w:rsidRDefault="00143AAC"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 еңбек нарығы мен жұмыс берушілердің қажеттіліктерін ескере отырып, мамандарды даярлау сапасын арттыру;</w:t>
      </w:r>
    </w:p>
    <w:p w:rsidR="00143AAC" w:rsidRPr="00962ECC" w:rsidRDefault="008F0CE4"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w:t>
      </w:r>
      <w:r w:rsidR="00143AAC" w:rsidRPr="00962ECC">
        <w:rPr>
          <w:rFonts w:ascii="Times New Roman" w:hAnsi="Times New Roman" w:cs="Times New Roman"/>
          <w:color w:val="212121"/>
          <w:sz w:val="28"/>
          <w:szCs w:val="28"/>
          <w:lang w:val="kk-KZ"/>
        </w:rPr>
        <w:t>Колледждің миссиясын іске асыруға мүмкіндік беретін материалдық-техникалық базаны дамыту;</w:t>
      </w:r>
    </w:p>
    <w:p w:rsidR="00143AAC" w:rsidRDefault="00143AAC"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lastRenderedPageBreak/>
        <w:t>• республикалық және халықаралық конференциялар өткізу, семинарлар ұйымдастыру арқылы студенттік ғылым деңгейін көтеру және оның бәсекеге қабілеттілігін қамтамасыз ету.</w:t>
      </w:r>
    </w:p>
    <w:p w:rsidR="005D4AF6" w:rsidRPr="00962ECC" w:rsidRDefault="005D4AF6" w:rsidP="00962ECC">
      <w:pPr>
        <w:pStyle w:val="HTML"/>
        <w:shd w:val="clear" w:color="auto" w:fill="FFFFFF"/>
        <w:jc w:val="both"/>
        <w:rPr>
          <w:rFonts w:ascii="Times New Roman" w:hAnsi="Times New Roman" w:cs="Times New Roman"/>
          <w:color w:val="212121"/>
          <w:sz w:val="28"/>
          <w:szCs w:val="28"/>
          <w:lang w:val="kk-KZ"/>
        </w:rPr>
      </w:pPr>
    </w:p>
    <w:p w:rsidR="009D0725" w:rsidRDefault="009D0725"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b/>
          <w:color w:val="212121"/>
          <w:sz w:val="28"/>
          <w:szCs w:val="28"/>
          <w:lang w:val="kk-KZ"/>
        </w:rPr>
        <w:t>2017-2021 жылдарға арналған Стратегиялық даму жоспарын іске асырудың негізгі мақсаттары</w:t>
      </w:r>
      <w:r w:rsidRPr="00962ECC">
        <w:rPr>
          <w:rFonts w:ascii="Times New Roman" w:hAnsi="Times New Roman" w:cs="Times New Roman"/>
          <w:color w:val="212121"/>
          <w:sz w:val="28"/>
          <w:szCs w:val="28"/>
          <w:lang w:val="kk-KZ"/>
        </w:rPr>
        <w:t>:</w:t>
      </w:r>
    </w:p>
    <w:p w:rsidR="005D4AF6" w:rsidRPr="00962ECC" w:rsidRDefault="005D4AF6" w:rsidP="00962ECC">
      <w:pPr>
        <w:pStyle w:val="HTML"/>
        <w:shd w:val="clear" w:color="auto" w:fill="FFFFFF"/>
        <w:jc w:val="both"/>
        <w:rPr>
          <w:rFonts w:ascii="Times New Roman" w:hAnsi="Times New Roman" w:cs="Times New Roman"/>
          <w:color w:val="212121"/>
          <w:sz w:val="28"/>
          <w:szCs w:val="28"/>
          <w:lang w:val="kk-KZ"/>
        </w:rPr>
      </w:pPr>
    </w:p>
    <w:p w:rsidR="009D0725" w:rsidRPr="00962ECC" w:rsidRDefault="009D0725"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 жұмыс берушілердің колледж түлектерінің жоғары сапалы білімі мен дағдыларын тану мақсатында білім беру қызметтерінің сапасын қамтамасыз ету жүйесін құру;</w:t>
      </w:r>
    </w:p>
    <w:p w:rsidR="009D0725" w:rsidRPr="00962ECC" w:rsidRDefault="009D0725"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 колледждің техникалық және кәсіптік білімінің мазмұнын және құрылымын әлеуметтік әріптестердің өтініштеріне сәйкес келтіру;</w:t>
      </w:r>
    </w:p>
    <w:p w:rsidR="009D0725" w:rsidRPr="00962ECC" w:rsidRDefault="008F0CE4"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 ү</w:t>
      </w:r>
      <w:r w:rsidR="009D0725" w:rsidRPr="00962ECC">
        <w:rPr>
          <w:rFonts w:ascii="Times New Roman" w:hAnsi="Times New Roman" w:cs="Times New Roman"/>
          <w:color w:val="212121"/>
          <w:sz w:val="28"/>
          <w:szCs w:val="28"/>
          <w:lang w:val="kk-KZ"/>
        </w:rPr>
        <w:t>здіксіз білім беру жүйесін құру;</w:t>
      </w:r>
    </w:p>
    <w:p w:rsidR="00544EE5" w:rsidRPr="00962ECC" w:rsidRDefault="00C9395A"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w:t>
      </w:r>
      <w:r w:rsidR="00544EE5" w:rsidRPr="00962ECC">
        <w:rPr>
          <w:rFonts w:ascii="Times New Roman" w:hAnsi="Times New Roman" w:cs="Times New Roman"/>
          <w:color w:val="212121"/>
          <w:sz w:val="28"/>
          <w:szCs w:val="28"/>
          <w:lang w:val="kk-KZ"/>
        </w:rPr>
        <w:t>ұлттық және шетелдік басылымдарда ғылыми және аналитикалық мақалаларды жариялау жұмыстарын күшейту;</w:t>
      </w:r>
    </w:p>
    <w:p w:rsidR="00544EE5" w:rsidRPr="00962ECC" w:rsidRDefault="00544EE5"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 халықаралық бағдарламалар бойынша колледж оқытушыларының біліктілігін арттыру бойынша жұмысты күшейту;</w:t>
      </w:r>
    </w:p>
    <w:p w:rsidR="00544EE5" w:rsidRPr="00962ECC" w:rsidRDefault="00544EE5"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 үздік тәжірибешілер мен жұмыс берушілерге арналған оқу бағдарламаларын әзірлеуге және енгізуге қатысу.</w:t>
      </w:r>
    </w:p>
    <w:p w:rsidR="00544EE5" w:rsidRPr="00962ECC" w:rsidRDefault="00544EE5" w:rsidP="00962ECC">
      <w:pPr>
        <w:pStyle w:val="HTML"/>
        <w:shd w:val="clear" w:color="auto" w:fill="FFFFFF"/>
        <w:jc w:val="both"/>
        <w:rPr>
          <w:rFonts w:ascii="Times New Roman" w:hAnsi="Times New Roman" w:cs="Times New Roman"/>
          <w:b/>
          <w:color w:val="212121"/>
          <w:sz w:val="28"/>
          <w:szCs w:val="28"/>
          <w:lang w:val="kk-KZ"/>
        </w:rPr>
      </w:pPr>
      <w:r w:rsidRPr="00962ECC">
        <w:rPr>
          <w:rFonts w:ascii="Times New Roman" w:hAnsi="Times New Roman" w:cs="Times New Roman"/>
          <w:b/>
          <w:color w:val="212121"/>
          <w:sz w:val="28"/>
          <w:szCs w:val="28"/>
          <w:lang w:val="kk-KZ"/>
        </w:rPr>
        <w:t>Стратегияны іске асыру принциптері:</w:t>
      </w:r>
    </w:p>
    <w:p w:rsidR="003F00CF" w:rsidRPr="00962ECC" w:rsidRDefault="003F00CF"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Колледж өзінің қызметін демократиялық қағи</w:t>
      </w:r>
      <w:r w:rsidR="00C9395A" w:rsidRPr="00962ECC">
        <w:rPr>
          <w:rFonts w:ascii="Times New Roman" w:hAnsi="Times New Roman" w:cs="Times New Roman"/>
          <w:color w:val="212121"/>
          <w:sz w:val="28"/>
          <w:szCs w:val="28"/>
          <w:lang w:val="kk-KZ"/>
        </w:rPr>
        <w:t>даттар, көшбасшылық басқарушылық</w:t>
      </w:r>
      <w:r w:rsidRPr="00962ECC">
        <w:rPr>
          <w:rFonts w:ascii="Times New Roman" w:hAnsi="Times New Roman" w:cs="Times New Roman"/>
          <w:color w:val="212121"/>
          <w:sz w:val="28"/>
          <w:szCs w:val="28"/>
          <w:lang w:val="kk-KZ"/>
        </w:rPr>
        <w:t>, оның қызметі туралы сенімді деректерді талдау және барлық қызметкерлерді басқару үдерісіне тарту негізінде басқарушылық шешімдер негізінде қалыптастырады.</w:t>
      </w:r>
    </w:p>
    <w:p w:rsidR="005A280E" w:rsidRPr="00962ECC" w:rsidRDefault="005A280E"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Колледждің ұстанымын нығайту және кеңейту үшін басқару саясатын қалыптастыруға инновациялық тәсіл қажет. Басқару саясатының негізгі мақсаты колледж дамуының стратегиялық міндеттерін шешетін адам ресурстарын сақтау, жаңарту және дамыту негізінде тұрақты және жоғары кәсіби профессор-оқытушылар құрамын құру болып табылады.</w:t>
      </w:r>
    </w:p>
    <w:p w:rsidR="005A280E" w:rsidRPr="00962ECC" w:rsidRDefault="005A280E"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Басқару саясатын реттейтін қағидалар:</w:t>
      </w:r>
    </w:p>
    <w:p w:rsidR="00E84532" w:rsidRPr="00962ECC" w:rsidRDefault="00E84532"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 жүйелі</w:t>
      </w:r>
      <w:r w:rsidR="001B6052" w:rsidRPr="00962ECC">
        <w:rPr>
          <w:rFonts w:ascii="Times New Roman" w:hAnsi="Times New Roman" w:cs="Times New Roman"/>
          <w:color w:val="212121"/>
          <w:sz w:val="28"/>
          <w:szCs w:val="28"/>
          <w:lang w:val="kk-KZ"/>
        </w:rPr>
        <w:t>лік – қызметкерлер құрамымен</w:t>
      </w:r>
      <w:r w:rsidRPr="00962ECC">
        <w:rPr>
          <w:rFonts w:ascii="Times New Roman" w:hAnsi="Times New Roman" w:cs="Times New Roman"/>
          <w:color w:val="212121"/>
          <w:sz w:val="28"/>
          <w:szCs w:val="28"/>
          <w:lang w:val="kk-KZ"/>
        </w:rPr>
        <w:t xml:space="preserve"> жұмыс істеу, тұрақты және инновациялық дамуды қамтамасыз ету бойынша іс-шараларды тұрақты және үйлесімді жүзеге асыру;</w:t>
      </w:r>
    </w:p>
    <w:p w:rsidR="00E84532" w:rsidRPr="00962ECC" w:rsidRDefault="00E84532"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 тиімділігі - жедел және сыртқы ортадағы өзгерістерге бейімделу;</w:t>
      </w:r>
    </w:p>
    <w:p w:rsidR="00E84532" w:rsidRPr="00962ECC" w:rsidRDefault="00E84532"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 күрделілік - іс-әрекеттердің келісілуін қамтамасыз ету, олардың кадрлық қажеттіліктерін айқындау және жеңілдету, кадрлық резервті қалыптастыру;</w:t>
      </w:r>
    </w:p>
    <w:p w:rsidR="00E84532" w:rsidRPr="00962ECC" w:rsidRDefault="00E84532"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 әлеуметтік бағыттылық - білікті медициналық көмек көрсету және әлеуметтік мүдде мен қызметкерлердің қажеттіліктерін қорғау;</w:t>
      </w:r>
    </w:p>
    <w:p w:rsidR="00141276" w:rsidRPr="00962ECC" w:rsidRDefault="00141276"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 бірлік - қызметкерлердің сындарлы және толеранттылық өзара әрекеттесу мәдениетін сақтау;</w:t>
      </w:r>
    </w:p>
    <w:p w:rsidR="00141276" w:rsidRPr="00962ECC" w:rsidRDefault="00141276"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 ашықтық - іске асырылған кадрлық саясат шараларының уақтылығы мен анықтығы, мұғалімдер мен қызметкерлермен «кері байланыс» жүйесін дамыту;</w:t>
      </w:r>
    </w:p>
    <w:p w:rsidR="00141276" w:rsidRPr="00962ECC" w:rsidRDefault="009531E7"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lastRenderedPageBreak/>
        <w:t>• и</w:t>
      </w:r>
      <w:r w:rsidR="00141276" w:rsidRPr="00962ECC">
        <w:rPr>
          <w:rFonts w:ascii="Times New Roman" w:hAnsi="Times New Roman" w:cs="Times New Roman"/>
          <w:color w:val="212121"/>
          <w:sz w:val="28"/>
          <w:szCs w:val="28"/>
          <w:lang w:val="kk-KZ"/>
        </w:rPr>
        <w:t>нновация</w:t>
      </w:r>
      <w:r w:rsidR="001B6052" w:rsidRPr="00962ECC">
        <w:rPr>
          <w:rFonts w:ascii="Times New Roman" w:hAnsi="Times New Roman" w:cs="Times New Roman"/>
          <w:color w:val="212121"/>
          <w:sz w:val="28"/>
          <w:szCs w:val="28"/>
          <w:lang w:val="kk-KZ"/>
        </w:rPr>
        <w:t>лық</w:t>
      </w:r>
      <w:r w:rsidR="00141276" w:rsidRPr="00962ECC">
        <w:rPr>
          <w:rFonts w:ascii="Times New Roman" w:hAnsi="Times New Roman" w:cs="Times New Roman"/>
          <w:color w:val="212121"/>
          <w:sz w:val="28"/>
          <w:szCs w:val="28"/>
          <w:lang w:val="kk-KZ"/>
        </w:rPr>
        <w:t xml:space="preserve"> - адам ресурстарын басқарудың жаңа тетіктерін әзірлеу және енгізу, басқа оқу орындарының озық тәжірибесін пайдалану.</w:t>
      </w:r>
    </w:p>
    <w:p w:rsidR="005D4AF6" w:rsidRDefault="005D4AF6" w:rsidP="00962ECC">
      <w:pPr>
        <w:pStyle w:val="HTML"/>
        <w:shd w:val="clear" w:color="auto" w:fill="FFFFFF"/>
        <w:jc w:val="both"/>
        <w:rPr>
          <w:rFonts w:ascii="Times New Roman" w:hAnsi="Times New Roman" w:cs="Times New Roman"/>
          <w:b/>
          <w:color w:val="212121"/>
          <w:sz w:val="28"/>
          <w:szCs w:val="28"/>
          <w:lang w:val="kk-KZ"/>
        </w:rPr>
      </w:pPr>
    </w:p>
    <w:p w:rsidR="00141276" w:rsidRPr="00962ECC" w:rsidRDefault="001B6052" w:rsidP="00962ECC">
      <w:pPr>
        <w:pStyle w:val="HTML"/>
        <w:shd w:val="clear" w:color="auto" w:fill="FFFFFF"/>
        <w:jc w:val="both"/>
        <w:rPr>
          <w:rFonts w:ascii="Times New Roman" w:hAnsi="Times New Roman" w:cs="Times New Roman"/>
          <w:b/>
          <w:color w:val="212121"/>
          <w:sz w:val="28"/>
          <w:szCs w:val="28"/>
          <w:lang w:val="kk-KZ"/>
        </w:rPr>
      </w:pPr>
      <w:r w:rsidRPr="00962ECC">
        <w:rPr>
          <w:rFonts w:ascii="Times New Roman" w:hAnsi="Times New Roman" w:cs="Times New Roman"/>
          <w:b/>
          <w:color w:val="212121"/>
          <w:sz w:val="28"/>
          <w:szCs w:val="28"/>
          <w:lang w:val="kk-KZ"/>
        </w:rPr>
        <w:t>Қ</w:t>
      </w:r>
      <w:r w:rsidR="00141276" w:rsidRPr="00962ECC">
        <w:rPr>
          <w:rFonts w:ascii="Times New Roman" w:hAnsi="Times New Roman" w:cs="Times New Roman"/>
          <w:b/>
          <w:color w:val="212121"/>
          <w:sz w:val="28"/>
          <w:szCs w:val="28"/>
          <w:lang w:val="kk-KZ"/>
        </w:rPr>
        <w:t>ағидалар жүзеге асырылады:</w:t>
      </w:r>
    </w:p>
    <w:p w:rsidR="00300509" w:rsidRPr="00962ECC" w:rsidRDefault="00300509"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 колледждің қызметіне сәйкес ғылыми болжамдардың негізінде, стратегиялық мақсаттарды әзірлеуде, оқытудың қазіргі заманғы әдістерін және процестерді басқаруға арналған;</w:t>
      </w:r>
    </w:p>
    <w:p w:rsidR="00300509" w:rsidRPr="00962ECC" w:rsidRDefault="00300509"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 тиімді жұмыс істеу үшін қолайлы жағдай жасау және мамандарды даярлау сапасын басқару жүйесін үнемі жетілдіру.</w:t>
      </w:r>
    </w:p>
    <w:p w:rsidR="005D4AF6" w:rsidRDefault="005D4AF6" w:rsidP="00962ECC">
      <w:pPr>
        <w:pStyle w:val="HTML"/>
        <w:shd w:val="clear" w:color="auto" w:fill="FFFFFF"/>
        <w:jc w:val="both"/>
        <w:rPr>
          <w:rFonts w:ascii="Times New Roman" w:hAnsi="Times New Roman" w:cs="Times New Roman"/>
          <w:b/>
          <w:color w:val="212121"/>
          <w:sz w:val="28"/>
          <w:szCs w:val="28"/>
          <w:lang w:val="kk-KZ"/>
        </w:rPr>
      </w:pPr>
    </w:p>
    <w:p w:rsidR="001B6052" w:rsidRDefault="002354D9" w:rsidP="005D4AF6">
      <w:pPr>
        <w:pStyle w:val="HTML"/>
        <w:shd w:val="clear" w:color="auto" w:fill="FFFFFF"/>
        <w:jc w:val="center"/>
        <w:rPr>
          <w:rFonts w:ascii="Times New Roman" w:hAnsi="Times New Roman" w:cs="Times New Roman"/>
          <w:b/>
          <w:color w:val="212121"/>
          <w:sz w:val="28"/>
          <w:szCs w:val="28"/>
          <w:lang w:val="kk-KZ"/>
        </w:rPr>
      </w:pPr>
      <w:r w:rsidRPr="00962ECC">
        <w:rPr>
          <w:rFonts w:ascii="Times New Roman" w:hAnsi="Times New Roman" w:cs="Times New Roman"/>
          <w:b/>
          <w:color w:val="212121"/>
          <w:sz w:val="28"/>
          <w:szCs w:val="28"/>
          <w:lang w:val="kk-KZ"/>
        </w:rPr>
        <w:t>Мақсаттарға жетудің негізгі бағыттары мен жолдары.</w:t>
      </w:r>
    </w:p>
    <w:p w:rsidR="005D4AF6" w:rsidRPr="00962ECC" w:rsidRDefault="005D4AF6" w:rsidP="00962ECC">
      <w:pPr>
        <w:pStyle w:val="HTML"/>
        <w:shd w:val="clear" w:color="auto" w:fill="FFFFFF"/>
        <w:jc w:val="both"/>
        <w:rPr>
          <w:rFonts w:ascii="Times New Roman" w:hAnsi="Times New Roman" w:cs="Times New Roman"/>
          <w:color w:val="212121"/>
          <w:sz w:val="28"/>
          <w:szCs w:val="28"/>
          <w:lang w:val="kk-KZ"/>
        </w:rPr>
      </w:pPr>
    </w:p>
    <w:p w:rsidR="002354D9" w:rsidRPr="00962ECC" w:rsidRDefault="002354D9"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b/>
          <w:color w:val="212121"/>
          <w:sz w:val="28"/>
          <w:szCs w:val="28"/>
          <w:lang w:val="kk-KZ"/>
        </w:rPr>
        <w:t>Негізгі міндет</w:t>
      </w:r>
      <w:r w:rsidRPr="00962ECC">
        <w:rPr>
          <w:rFonts w:ascii="Times New Roman" w:hAnsi="Times New Roman" w:cs="Times New Roman"/>
          <w:color w:val="212121"/>
          <w:sz w:val="28"/>
          <w:szCs w:val="28"/>
          <w:lang w:val="kk-KZ"/>
        </w:rPr>
        <w:t xml:space="preserve"> - 2020 жылға қарай отандық білім берудің халықаралық деңгейдегі позицияларын нығайту мақсатында жүйелі оқытудың жаңа сапасына қол жеткізу үшін </w:t>
      </w:r>
      <w:r w:rsidR="00CE2D34" w:rsidRPr="00962ECC">
        <w:rPr>
          <w:rFonts w:ascii="Times New Roman" w:hAnsi="Times New Roman" w:cs="Times New Roman"/>
          <w:color w:val="212121"/>
          <w:sz w:val="28"/>
          <w:szCs w:val="28"/>
          <w:lang w:val="kk-KZ"/>
        </w:rPr>
        <w:t xml:space="preserve">орта буынның </w:t>
      </w:r>
      <w:r w:rsidRPr="00962ECC">
        <w:rPr>
          <w:rFonts w:ascii="Times New Roman" w:hAnsi="Times New Roman" w:cs="Times New Roman"/>
          <w:color w:val="212121"/>
          <w:sz w:val="28"/>
          <w:szCs w:val="28"/>
          <w:lang w:val="kk-KZ"/>
        </w:rPr>
        <w:t>жоғары білікті</w:t>
      </w:r>
      <w:r w:rsidR="00CE2D34" w:rsidRPr="00962ECC">
        <w:rPr>
          <w:rFonts w:ascii="Times New Roman" w:hAnsi="Times New Roman" w:cs="Times New Roman"/>
          <w:color w:val="212121"/>
          <w:sz w:val="28"/>
          <w:szCs w:val="28"/>
          <w:lang w:val="kk-KZ"/>
        </w:rPr>
        <w:t xml:space="preserve"> мамандарын</w:t>
      </w:r>
      <w:r w:rsidRPr="00962ECC">
        <w:rPr>
          <w:rFonts w:ascii="Times New Roman" w:hAnsi="Times New Roman" w:cs="Times New Roman"/>
          <w:color w:val="212121"/>
          <w:sz w:val="28"/>
          <w:szCs w:val="28"/>
          <w:lang w:val="kk-KZ"/>
        </w:rPr>
        <w:t xml:space="preserve"> даярлауда колледждің жетекші ұстанымдарын нығайту және дамыту.</w:t>
      </w:r>
    </w:p>
    <w:p w:rsidR="005D4AF6" w:rsidRDefault="005D4AF6" w:rsidP="00962ECC">
      <w:pPr>
        <w:pStyle w:val="HTML"/>
        <w:shd w:val="clear" w:color="auto" w:fill="FFFFFF"/>
        <w:jc w:val="both"/>
        <w:rPr>
          <w:rFonts w:ascii="Times New Roman" w:hAnsi="Times New Roman" w:cs="Times New Roman"/>
          <w:b/>
          <w:color w:val="212121"/>
          <w:sz w:val="28"/>
          <w:szCs w:val="28"/>
          <w:lang w:val="kk-KZ"/>
        </w:rPr>
      </w:pPr>
    </w:p>
    <w:p w:rsidR="002354D9" w:rsidRDefault="002354D9" w:rsidP="00962ECC">
      <w:pPr>
        <w:pStyle w:val="HTML"/>
        <w:shd w:val="clear" w:color="auto" w:fill="FFFFFF"/>
        <w:jc w:val="both"/>
        <w:rPr>
          <w:rFonts w:ascii="Times New Roman" w:hAnsi="Times New Roman" w:cs="Times New Roman"/>
          <w:b/>
          <w:color w:val="212121"/>
          <w:sz w:val="28"/>
          <w:szCs w:val="28"/>
          <w:lang w:val="kk-KZ"/>
        </w:rPr>
      </w:pPr>
      <w:r w:rsidRPr="00962ECC">
        <w:rPr>
          <w:rFonts w:ascii="Times New Roman" w:hAnsi="Times New Roman" w:cs="Times New Roman"/>
          <w:b/>
          <w:color w:val="212121"/>
          <w:sz w:val="28"/>
          <w:szCs w:val="28"/>
          <w:lang w:val="kk-KZ"/>
        </w:rPr>
        <w:t>Колледждің 2021 жы</w:t>
      </w:r>
      <w:r w:rsidR="00CE2D34" w:rsidRPr="00962ECC">
        <w:rPr>
          <w:rFonts w:ascii="Times New Roman" w:hAnsi="Times New Roman" w:cs="Times New Roman"/>
          <w:b/>
          <w:color w:val="212121"/>
          <w:sz w:val="28"/>
          <w:szCs w:val="28"/>
          <w:lang w:val="kk-KZ"/>
        </w:rPr>
        <w:t>лға қарай стратегиялық пайымдауы:</w:t>
      </w:r>
    </w:p>
    <w:p w:rsidR="005D4AF6" w:rsidRPr="00962ECC" w:rsidRDefault="005D4AF6" w:rsidP="00962ECC">
      <w:pPr>
        <w:pStyle w:val="HTML"/>
        <w:shd w:val="clear" w:color="auto" w:fill="FFFFFF"/>
        <w:jc w:val="both"/>
        <w:rPr>
          <w:rFonts w:ascii="Times New Roman" w:hAnsi="Times New Roman" w:cs="Times New Roman"/>
          <w:b/>
          <w:color w:val="212121"/>
          <w:sz w:val="28"/>
          <w:szCs w:val="28"/>
          <w:lang w:val="kk-KZ"/>
        </w:rPr>
      </w:pPr>
    </w:p>
    <w:p w:rsidR="00D61B78" w:rsidRPr="00962ECC" w:rsidRDefault="00CE2D34"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 xml:space="preserve">-    </w:t>
      </w:r>
      <w:r w:rsidR="00D61B78" w:rsidRPr="00962ECC">
        <w:rPr>
          <w:rFonts w:ascii="Times New Roman" w:hAnsi="Times New Roman" w:cs="Times New Roman"/>
          <w:color w:val="212121"/>
          <w:sz w:val="28"/>
          <w:szCs w:val="28"/>
          <w:lang w:val="kk-KZ"/>
        </w:rPr>
        <w:t>білім берудегі құзыреттілікке өту.</w:t>
      </w:r>
    </w:p>
    <w:p w:rsidR="00D61B78" w:rsidRPr="00962ECC" w:rsidRDefault="00D61B78"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 жұмыс берушінің қажеттіліктерін ескере отырып, жаңа білім беру бағдарламаларын әзірлеу;</w:t>
      </w:r>
    </w:p>
    <w:p w:rsidR="00D61B78" w:rsidRPr="00962ECC" w:rsidRDefault="00D61B78"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 білім сапасын тиімді басқару және оқу үдерісін басқару, қызметкерлерді қайта даярлау және біліктілігін арттыру тетіктерін жетілдіру.</w:t>
      </w:r>
    </w:p>
    <w:p w:rsidR="00D61B78" w:rsidRPr="00962ECC" w:rsidRDefault="00D61B78"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Колледж білім беру мен ғылымның толыққанды интеграциясы, білім беру, ғылыми-зерттеу және басқарушылық қызметтің барлық салаларында шығармашылық инновацияларға ұмтылады.</w:t>
      </w:r>
    </w:p>
    <w:p w:rsidR="004461F6" w:rsidRPr="00962ECC" w:rsidRDefault="004461F6" w:rsidP="00962ECC">
      <w:pPr>
        <w:pStyle w:val="HTML"/>
        <w:shd w:val="clear" w:color="auto" w:fill="FFFFFF"/>
        <w:jc w:val="both"/>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Стратегиялық даму шеңберінде колледждің бірегей ұйымдастырушылық және адами капиталы білім беру сапасы болып табылады, ол беделге ғана емес, тұрақтылыққа да елеулі үлес қосады.</w:t>
      </w:r>
    </w:p>
    <w:p w:rsidR="005D4AF6" w:rsidRDefault="005D4AF6" w:rsidP="00962ECC">
      <w:pPr>
        <w:pStyle w:val="HTML"/>
        <w:shd w:val="clear" w:color="auto" w:fill="FFFFFF"/>
        <w:rPr>
          <w:rFonts w:ascii="Times New Roman" w:hAnsi="Times New Roman" w:cs="Times New Roman"/>
          <w:color w:val="212121"/>
          <w:sz w:val="28"/>
          <w:szCs w:val="28"/>
          <w:lang w:val="kk-KZ"/>
        </w:rPr>
      </w:pPr>
    </w:p>
    <w:p w:rsidR="004461F6" w:rsidRPr="005D4AF6" w:rsidRDefault="004461F6"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Стратегиялық даму жоспары жүзеге асырылады</w:t>
      </w:r>
      <w:r w:rsidR="005D4AF6">
        <w:rPr>
          <w:rFonts w:ascii="Times New Roman" w:hAnsi="Times New Roman" w:cs="Times New Roman"/>
          <w:color w:val="212121"/>
          <w:sz w:val="28"/>
          <w:szCs w:val="28"/>
          <w:lang w:val="kk-KZ"/>
        </w:rPr>
        <w:t xml:space="preserve"> </w:t>
      </w:r>
      <w:r w:rsidRPr="005D4AF6">
        <w:rPr>
          <w:rFonts w:ascii="Times New Roman" w:hAnsi="Times New Roman" w:cs="Times New Roman"/>
          <w:color w:val="212121"/>
          <w:sz w:val="28"/>
          <w:szCs w:val="28"/>
          <w:lang w:val="kk-KZ"/>
        </w:rPr>
        <w:t>2017-2021</w:t>
      </w:r>
      <w:r w:rsidR="00CE2D34" w:rsidRPr="005D4AF6">
        <w:rPr>
          <w:rFonts w:ascii="Times New Roman" w:hAnsi="Times New Roman" w:cs="Times New Roman"/>
          <w:color w:val="212121"/>
          <w:sz w:val="28"/>
          <w:szCs w:val="28"/>
          <w:lang w:val="kk-KZ"/>
        </w:rPr>
        <w:t xml:space="preserve"> жылдар</w:t>
      </w:r>
      <w:r w:rsidRPr="005D4AF6">
        <w:rPr>
          <w:rFonts w:ascii="Times New Roman" w:hAnsi="Times New Roman" w:cs="Times New Roman"/>
          <w:color w:val="212121"/>
          <w:sz w:val="28"/>
          <w:szCs w:val="28"/>
          <w:lang w:val="kk-KZ"/>
        </w:rPr>
        <w:t>:</w:t>
      </w:r>
    </w:p>
    <w:p w:rsidR="005D4AF6" w:rsidRPr="00962ECC" w:rsidRDefault="005D4AF6" w:rsidP="00962ECC">
      <w:pPr>
        <w:pStyle w:val="HTML"/>
        <w:shd w:val="clear" w:color="auto" w:fill="FFFFFF"/>
        <w:rPr>
          <w:rFonts w:ascii="Times New Roman" w:hAnsi="Times New Roman" w:cs="Times New Roman"/>
          <w:b/>
          <w:color w:val="212121"/>
          <w:sz w:val="28"/>
          <w:szCs w:val="28"/>
          <w:lang w:val="kk-KZ"/>
        </w:rPr>
      </w:pPr>
    </w:p>
    <w:p w:rsidR="004461F6" w:rsidRPr="00962ECC" w:rsidRDefault="004461F6"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1. Кадрлық потенциалды қалыптастыру, жаңа білім беру бағдарламаларын әзірлеу және қызметтің басым бағыттарын жетілдіру, ұйымды</w:t>
      </w:r>
      <w:r w:rsidR="00CE2D34" w:rsidRPr="00962ECC">
        <w:rPr>
          <w:rFonts w:ascii="Times New Roman" w:hAnsi="Times New Roman" w:cs="Times New Roman"/>
          <w:color w:val="212121"/>
          <w:sz w:val="28"/>
          <w:szCs w:val="28"/>
          <w:lang w:val="kk-KZ"/>
        </w:rPr>
        <w:t>қ басқару құрылымын жетілдіру; б</w:t>
      </w:r>
      <w:r w:rsidRPr="00962ECC">
        <w:rPr>
          <w:rFonts w:ascii="Times New Roman" w:hAnsi="Times New Roman" w:cs="Times New Roman"/>
          <w:color w:val="212121"/>
          <w:sz w:val="28"/>
          <w:szCs w:val="28"/>
          <w:lang w:val="kk-KZ"/>
        </w:rPr>
        <w:t>іліктілікке бағытталған білім беру стандарттарын қалыптастыру және тарату, материалдық-техникалық базаны нығайту, өнеркәсіпте әріптестік және сараптамалық желіні қалыптастыру.</w:t>
      </w:r>
    </w:p>
    <w:p w:rsidR="00861873" w:rsidRPr="00962ECC" w:rsidRDefault="00CE2D34"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2.</w:t>
      </w:r>
      <w:r w:rsidR="00861873" w:rsidRPr="00962ECC">
        <w:rPr>
          <w:rFonts w:ascii="Times New Roman" w:hAnsi="Times New Roman" w:cs="Times New Roman"/>
          <w:color w:val="212121"/>
          <w:sz w:val="28"/>
          <w:szCs w:val="28"/>
          <w:lang w:val="kk-KZ"/>
        </w:rPr>
        <w:t>Профильді білім беруде жетекші орындарға кіру; Аймақ пен елдің мүдделеріне нақты назар аудара отырып, бәсекеге қабілетті ортаға бейімделу деңгейі жоғары мамандарды халықаралық деңгейде дайындау.</w:t>
      </w:r>
    </w:p>
    <w:p w:rsidR="005D4AF6" w:rsidRDefault="005D4AF6" w:rsidP="00962ECC">
      <w:pPr>
        <w:pStyle w:val="HTML"/>
        <w:shd w:val="clear" w:color="auto" w:fill="FFFFFF"/>
        <w:rPr>
          <w:rFonts w:ascii="Times New Roman" w:hAnsi="Times New Roman" w:cs="Times New Roman"/>
          <w:b/>
          <w:color w:val="212121"/>
          <w:sz w:val="28"/>
          <w:szCs w:val="28"/>
          <w:lang w:val="kk-KZ"/>
        </w:rPr>
      </w:pPr>
    </w:p>
    <w:p w:rsidR="005D4AF6" w:rsidRDefault="005D4AF6" w:rsidP="00962ECC">
      <w:pPr>
        <w:pStyle w:val="HTML"/>
        <w:shd w:val="clear" w:color="auto" w:fill="FFFFFF"/>
        <w:rPr>
          <w:rFonts w:ascii="Times New Roman" w:hAnsi="Times New Roman" w:cs="Times New Roman"/>
          <w:b/>
          <w:color w:val="212121"/>
          <w:sz w:val="28"/>
          <w:szCs w:val="28"/>
          <w:lang w:val="kk-KZ"/>
        </w:rPr>
      </w:pPr>
    </w:p>
    <w:p w:rsidR="005D4AF6" w:rsidRDefault="005D4AF6" w:rsidP="00962ECC">
      <w:pPr>
        <w:pStyle w:val="HTML"/>
        <w:shd w:val="clear" w:color="auto" w:fill="FFFFFF"/>
        <w:rPr>
          <w:rFonts w:ascii="Times New Roman" w:hAnsi="Times New Roman" w:cs="Times New Roman"/>
          <w:b/>
          <w:color w:val="212121"/>
          <w:sz w:val="28"/>
          <w:szCs w:val="28"/>
          <w:lang w:val="kk-KZ"/>
        </w:rPr>
      </w:pPr>
    </w:p>
    <w:p w:rsidR="00743F4A" w:rsidRDefault="00743F4A" w:rsidP="005F373B">
      <w:pPr>
        <w:pStyle w:val="HTML"/>
        <w:shd w:val="clear" w:color="auto" w:fill="FFFFFF"/>
        <w:jc w:val="center"/>
        <w:rPr>
          <w:rFonts w:ascii="Times New Roman" w:hAnsi="Times New Roman" w:cs="Times New Roman"/>
          <w:b/>
          <w:color w:val="212121"/>
          <w:sz w:val="28"/>
          <w:szCs w:val="28"/>
          <w:lang w:val="kk-KZ"/>
        </w:rPr>
      </w:pPr>
      <w:r w:rsidRPr="00962ECC">
        <w:rPr>
          <w:rFonts w:ascii="Times New Roman" w:hAnsi="Times New Roman" w:cs="Times New Roman"/>
          <w:b/>
          <w:color w:val="212121"/>
          <w:sz w:val="28"/>
          <w:szCs w:val="28"/>
          <w:lang w:val="kk-KZ"/>
        </w:rPr>
        <w:lastRenderedPageBreak/>
        <w:t xml:space="preserve">Стратегиялық бағыттар, мақсаттар, міндеттер мен </w:t>
      </w:r>
      <w:r w:rsidR="00CE2D34" w:rsidRPr="00962ECC">
        <w:rPr>
          <w:rFonts w:ascii="Times New Roman" w:hAnsi="Times New Roman" w:cs="Times New Roman"/>
          <w:b/>
          <w:color w:val="212121"/>
          <w:sz w:val="28"/>
          <w:szCs w:val="28"/>
          <w:lang w:val="kk-KZ"/>
        </w:rPr>
        <w:t xml:space="preserve">қызметтің </w:t>
      </w:r>
      <w:r w:rsidRPr="00962ECC">
        <w:rPr>
          <w:rFonts w:ascii="Times New Roman" w:hAnsi="Times New Roman" w:cs="Times New Roman"/>
          <w:b/>
          <w:color w:val="212121"/>
          <w:sz w:val="28"/>
          <w:szCs w:val="28"/>
          <w:lang w:val="kk-KZ"/>
        </w:rPr>
        <w:t>көрсеткіштер</w:t>
      </w:r>
      <w:r w:rsidR="00CE2D34" w:rsidRPr="00962ECC">
        <w:rPr>
          <w:rFonts w:ascii="Times New Roman" w:hAnsi="Times New Roman" w:cs="Times New Roman"/>
          <w:b/>
          <w:color w:val="212121"/>
          <w:sz w:val="28"/>
          <w:szCs w:val="28"/>
          <w:lang w:val="kk-KZ"/>
        </w:rPr>
        <w:t>і</w:t>
      </w:r>
    </w:p>
    <w:p w:rsidR="005D4AF6" w:rsidRPr="00962ECC" w:rsidRDefault="005D4AF6" w:rsidP="00962ECC">
      <w:pPr>
        <w:pStyle w:val="HTML"/>
        <w:shd w:val="clear" w:color="auto" w:fill="FFFFFF"/>
        <w:rPr>
          <w:rFonts w:ascii="Times New Roman" w:hAnsi="Times New Roman" w:cs="Times New Roman"/>
          <w:b/>
          <w:color w:val="212121"/>
          <w:sz w:val="28"/>
          <w:szCs w:val="28"/>
          <w:lang w:val="kk-KZ"/>
        </w:rPr>
      </w:pPr>
    </w:p>
    <w:tbl>
      <w:tblPr>
        <w:tblStyle w:val="a3"/>
        <w:tblW w:w="9322" w:type="dxa"/>
        <w:tblLayout w:type="fixed"/>
        <w:tblLook w:val="04A0"/>
      </w:tblPr>
      <w:tblGrid>
        <w:gridCol w:w="3510"/>
        <w:gridCol w:w="96"/>
        <w:gridCol w:w="613"/>
        <w:gridCol w:w="255"/>
        <w:gridCol w:w="312"/>
        <w:gridCol w:w="510"/>
        <w:gridCol w:w="108"/>
        <w:gridCol w:w="15"/>
        <w:gridCol w:w="76"/>
        <w:gridCol w:w="425"/>
        <w:gridCol w:w="99"/>
        <w:gridCol w:w="326"/>
        <w:gridCol w:w="29"/>
        <w:gridCol w:w="20"/>
        <w:gridCol w:w="30"/>
        <w:gridCol w:w="607"/>
        <w:gridCol w:w="307"/>
        <w:gridCol w:w="20"/>
        <w:gridCol w:w="493"/>
        <w:gridCol w:w="195"/>
        <w:gridCol w:w="92"/>
        <w:gridCol w:w="142"/>
        <w:gridCol w:w="46"/>
        <w:gridCol w:w="996"/>
      </w:tblGrid>
      <w:tr w:rsidR="00F01129" w:rsidRPr="00962ECC" w:rsidTr="002400D2">
        <w:tc>
          <w:tcPr>
            <w:tcW w:w="3606" w:type="dxa"/>
            <w:gridSpan w:val="2"/>
          </w:tcPr>
          <w:p w:rsidR="00CE2D34" w:rsidRPr="005D4AF6" w:rsidRDefault="00256921" w:rsidP="00962ECC">
            <w:pPr>
              <w:pStyle w:val="HTML"/>
              <w:rPr>
                <w:rFonts w:ascii="Times New Roman" w:hAnsi="Times New Roman" w:cs="Times New Roman"/>
                <w:b/>
                <w:color w:val="212121"/>
                <w:sz w:val="28"/>
                <w:szCs w:val="28"/>
                <w:lang w:val="kk-KZ"/>
              </w:rPr>
            </w:pPr>
            <w:r w:rsidRPr="005D4AF6">
              <w:rPr>
                <w:rFonts w:ascii="Times New Roman" w:hAnsi="Times New Roman" w:cs="Times New Roman"/>
                <w:b/>
                <w:color w:val="212121"/>
                <w:sz w:val="28"/>
                <w:szCs w:val="28"/>
                <w:lang w:val="kk-KZ"/>
              </w:rPr>
              <w:t>Бөлімнің атауы</w:t>
            </w:r>
          </w:p>
        </w:tc>
        <w:tc>
          <w:tcPr>
            <w:tcW w:w="3752" w:type="dxa"/>
            <w:gridSpan w:val="16"/>
          </w:tcPr>
          <w:p w:rsidR="00CE2D34" w:rsidRPr="005D4AF6" w:rsidRDefault="00256921" w:rsidP="00962ECC">
            <w:pPr>
              <w:pStyle w:val="HTML"/>
              <w:rPr>
                <w:rFonts w:ascii="Times New Roman" w:hAnsi="Times New Roman" w:cs="Times New Roman"/>
                <w:b/>
                <w:color w:val="212121"/>
                <w:sz w:val="28"/>
                <w:szCs w:val="28"/>
                <w:lang w:val="kk-KZ"/>
              </w:rPr>
            </w:pPr>
            <w:r w:rsidRPr="005D4AF6">
              <w:rPr>
                <w:rFonts w:ascii="Times New Roman" w:hAnsi="Times New Roman" w:cs="Times New Roman"/>
                <w:b/>
                <w:color w:val="212121"/>
                <w:sz w:val="28"/>
                <w:szCs w:val="28"/>
                <w:lang w:val="kk-KZ"/>
              </w:rPr>
              <w:t>Өлшем бірлігі</w:t>
            </w:r>
          </w:p>
        </w:tc>
        <w:tc>
          <w:tcPr>
            <w:tcW w:w="1964" w:type="dxa"/>
            <w:gridSpan w:val="6"/>
          </w:tcPr>
          <w:p w:rsidR="00CE2D34" w:rsidRPr="005D4AF6" w:rsidRDefault="00256921" w:rsidP="00962ECC">
            <w:pPr>
              <w:pStyle w:val="HTML"/>
              <w:rPr>
                <w:rFonts w:ascii="Times New Roman" w:hAnsi="Times New Roman" w:cs="Times New Roman"/>
                <w:b/>
                <w:color w:val="212121"/>
                <w:sz w:val="28"/>
                <w:szCs w:val="28"/>
                <w:lang w:val="kk-KZ"/>
              </w:rPr>
            </w:pPr>
            <w:r w:rsidRPr="005D4AF6">
              <w:rPr>
                <w:rFonts w:ascii="Times New Roman" w:hAnsi="Times New Roman" w:cs="Times New Roman"/>
                <w:b/>
                <w:color w:val="212121"/>
                <w:sz w:val="28"/>
                <w:szCs w:val="28"/>
                <w:lang w:val="kk-KZ"/>
              </w:rPr>
              <w:t>Жоспарлау кезеңі</w:t>
            </w:r>
          </w:p>
        </w:tc>
      </w:tr>
      <w:tr w:rsidR="00256921" w:rsidRPr="00962ECC" w:rsidTr="002400D2">
        <w:tc>
          <w:tcPr>
            <w:tcW w:w="9322" w:type="dxa"/>
            <w:gridSpan w:val="24"/>
          </w:tcPr>
          <w:p w:rsidR="005D4AF6" w:rsidRDefault="005D4AF6" w:rsidP="00962ECC">
            <w:pPr>
              <w:pStyle w:val="HTML"/>
              <w:shd w:val="clear" w:color="auto" w:fill="FFFFFF"/>
              <w:rPr>
                <w:rFonts w:ascii="Times New Roman" w:hAnsi="Times New Roman" w:cs="Times New Roman"/>
                <w:color w:val="212121"/>
                <w:sz w:val="28"/>
                <w:szCs w:val="28"/>
                <w:lang w:val="kk-KZ"/>
              </w:rPr>
            </w:pPr>
          </w:p>
          <w:p w:rsidR="00256921" w:rsidRPr="00962ECC" w:rsidRDefault="00256921" w:rsidP="00962ECC">
            <w:pPr>
              <w:pStyle w:val="HTML"/>
              <w:shd w:val="clear" w:color="auto" w:fill="FFFFFF"/>
              <w:rPr>
                <w:rFonts w:ascii="Times New Roman" w:hAnsi="Times New Roman" w:cs="Times New Roman"/>
                <w:color w:val="212121"/>
                <w:sz w:val="28"/>
                <w:szCs w:val="28"/>
                <w:lang w:val="kk-KZ"/>
              </w:rPr>
            </w:pPr>
            <w:r w:rsidRPr="005D4AF6">
              <w:rPr>
                <w:rFonts w:ascii="Times New Roman" w:hAnsi="Times New Roman" w:cs="Times New Roman"/>
                <w:b/>
                <w:color w:val="212121"/>
                <w:sz w:val="28"/>
                <w:szCs w:val="28"/>
                <w:lang w:val="kk-KZ"/>
              </w:rPr>
              <w:t>1-Стратегиялық бағыт</w:t>
            </w:r>
            <w:r w:rsidRPr="00962ECC">
              <w:rPr>
                <w:rFonts w:ascii="Times New Roman" w:hAnsi="Times New Roman" w:cs="Times New Roman"/>
                <w:color w:val="212121"/>
                <w:sz w:val="28"/>
                <w:szCs w:val="28"/>
                <w:lang w:val="kk-KZ"/>
              </w:rPr>
              <w:t>. Экономиканың нақты және қаржы секторындағы білім беру қызметтерінің және бәсекеге қабілетті мамандардың сапасын қамтамасыз ету</w:t>
            </w:r>
          </w:p>
          <w:p w:rsidR="00256921" w:rsidRPr="00962ECC" w:rsidRDefault="00256921" w:rsidP="00962ECC">
            <w:pPr>
              <w:pStyle w:val="HTML"/>
              <w:rPr>
                <w:rFonts w:ascii="Times New Roman" w:hAnsi="Times New Roman" w:cs="Times New Roman"/>
                <w:b/>
                <w:color w:val="212121"/>
                <w:sz w:val="28"/>
                <w:szCs w:val="28"/>
                <w:lang w:val="kk-KZ"/>
              </w:rPr>
            </w:pPr>
          </w:p>
        </w:tc>
      </w:tr>
      <w:tr w:rsidR="00256921" w:rsidRPr="005F373B" w:rsidTr="002400D2">
        <w:tc>
          <w:tcPr>
            <w:tcW w:w="9322" w:type="dxa"/>
            <w:gridSpan w:val="24"/>
          </w:tcPr>
          <w:p w:rsidR="005F373B" w:rsidRDefault="005F373B" w:rsidP="00962ECC">
            <w:pPr>
              <w:pStyle w:val="HTML"/>
              <w:shd w:val="clear" w:color="auto" w:fill="FFFFFF"/>
              <w:rPr>
                <w:rFonts w:ascii="Times New Roman" w:hAnsi="Times New Roman" w:cs="Times New Roman"/>
                <w:color w:val="212121"/>
                <w:sz w:val="28"/>
                <w:szCs w:val="28"/>
                <w:lang w:val="kk-KZ"/>
              </w:rPr>
            </w:pPr>
          </w:p>
          <w:p w:rsidR="00256921" w:rsidRPr="005D4AF6" w:rsidRDefault="00256921" w:rsidP="00962ECC">
            <w:pPr>
              <w:pStyle w:val="HTML"/>
              <w:shd w:val="clear" w:color="auto" w:fill="FFFFFF"/>
              <w:rPr>
                <w:rFonts w:ascii="Times New Roman" w:hAnsi="Times New Roman" w:cs="Times New Roman"/>
                <w:color w:val="212121"/>
                <w:sz w:val="28"/>
                <w:szCs w:val="28"/>
                <w:lang w:val="kk-KZ"/>
              </w:rPr>
            </w:pPr>
            <w:r w:rsidRPr="005D4AF6">
              <w:rPr>
                <w:rFonts w:ascii="Times New Roman" w:hAnsi="Times New Roman" w:cs="Times New Roman"/>
                <w:color w:val="212121"/>
                <w:sz w:val="28"/>
                <w:szCs w:val="28"/>
                <w:lang w:val="kk-KZ"/>
              </w:rPr>
              <w:t>1</w:t>
            </w:r>
            <w:r w:rsidR="00447715" w:rsidRPr="005D4AF6">
              <w:rPr>
                <w:rFonts w:ascii="Times New Roman" w:hAnsi="Times New Roman" w:cs="Times New Roman"/>
                <w:color w:val="212121"/>
                <w:sz w:val="28"/>
                <w:szCs w:val="28"/>
                <w:lang w:val="kk-KZ"/>
              </w:rPr>
              <w:t>.1-Тапсырма</w:t>
            </w:r>
            <w:r w:rsidRPr="005D4AF6">
              <w:rPr>
                <w:rFonts w:ascii="Times New Roman" w:hAnsi="Times New Roman" w:cs="Times New Roman"/>
                <w:color w:val="212121"/>
                <w:sz w:val="28"/>
                <w:szCs w:val="28"/>
                <w:lang w:val="kk-KZ"/>
              </w:rPr>
              <w:t>.Білім беру сапасын нығайту және оқу үдерісін басқару тетіктерін жетілдіру</w:t>
            </w:r>
          </w:p>
          <w:p w:rsidR="00256921" w:rsidRPr="00962ECC" w:rsidRDefault="00256921" w:rsidP="00962ECC">
            <w:pPr>
              <w:pStyle w:val="HTML"/>
              <w:shd w:val="clear" w:color="auto" w:fill="FFFFFF"/>
              <w:rPr>
                <w:rFonts w:ascii="Times New Roman" w:hAnsi="Times New Roman" w:cs="Times New Roman"/>
                <w:color w:val="212121"/>
                <w:sz w:val="28"/>
                <w:szCs w:val="28"/>
                <w:lang w:val="kk-KZ"/>
              </w:rPr>
            </w:pPr>
          </w:p>
        </w:tc>
      </w:tr>
      <w:tr w:rsidR="001D5BF7" w:rsidRPr="00962ECC" w:rsidTr="002400D2">
        <w:tc>
          <w:tcPr>
            <w:tcW w:w="4219" w:type="dxa"/>
            <w:gridSpan w:val="3"/>
          </w:tcPr>
          <w:p w:rsidR="001D5BF7" w:rsidRPr="00962ECC" w:rsidRDefault="001D5BF7" w:rsidP="00962ECC">
            <w:pPr>
              <w:pStyle w:val="HTML"/>
              <w:shd w:val="clear" w:color="auto" w:fill="FFFFFF"/>
              <w:rPr>
                <w:rFonts w:ascii="Times New Roman" w:hAnsi="Times New Roman" w:cs="Times New Roman"/>
                <w:b/>
                <w:color w:val="212121"/>
                <w:sz w:val="28"/>
                <w:szCs w:val="28"/>
                <w:lang w:val="kk-KZ"/>
              </w:rPr>
            </w:pPr>
            <w:r w:rsidRPr="00962ECC">
              <w:rPr>
                <w:rFonts w:ascii="Times New Roman" w:hAnsi="Times New Roman" w:cs="Times New Roman"/>
                <w:b/>
                <w:color w:val="212121"/>
                <w:sz w:val="28"/>
                <w:szCs w:val="28"/>
                <w:lang w:val="kk-KZ"/>
              </w:rPr>
              <w:t>Мақсатты  индикаторлар:</w:t>
            </w:r>
          </w:p>
        </w:tc>
        <w:tc>
          <w:tcPr>
            <w:tcW w:w="1276" w:type="dxa"/>
            <w:gridSpan w:val="6"/>
          </w:tcPr>
          <w:p w:rsidR="001D5BF7" w:rsidRPr="00962ECC" w:rsidRDefault="001D5BF7" w:rsidP="00962ECC">
            <w:pPr>
              <w:pStyle w:val="HTML"/>
              <w:shd w:val="clear" w:color="auto" w:fill="FFFFFF"/>
              <w:rPr>
                <w:rFonts w:ascii="Times New Roman" w:hAnsi="Times New Roman" w:cs="Times New Roman"/>
                <w:b/>
                <w:color w:val="212121"/>
                <w:sz w:val="28"/>
                <w:szCs w:val="28"/>
                <w:lang w:val="kk-KZ"/>
              </w:rPr>
            </w:pPr>
            <w:r w:rsidRPr="00962ECC">
              <w:rPr>
                <w:rFonts w:ascii="Times New Roman" w:hAnsi="Times New Roman" w:cs="Times New Roman"/>
                <w:b/>
                <w:color w:val="212121"/>
                <w:sz w:val="28"/>
                <w:szCs w:val="28"/>
                <w:lang w:val="kk-KZ"/>
              </w:rPr>
              <w:t>Өлшем бірлігі</w:t>
            </w:r>
          </w:p>
        </w:tc>
        <w:tc>
          <w:tcPr>
            <w:tcW w:w="850" w:type="dxa"/>
            <w:gridSpan w:val="3"/>
          </w:tcPr>
          <w:p w:rsidR="001D5BF7" w:rsidRPr="00962ECC" w:rsidRDefault="001D5BF7" w:rsidP="00962ECC">
            <w:pPr>
              <w:pStyle w:val="HTML"/>
              <w:shd w:val="clear" w:color="auto" w:fill="FFFFFF"/>
              <w:rPr>
                <w:rFonts w:ascii="Times New Roman" w:hAnsi="Times New Roman" w:cs="Times New Roman"/>
                <w:b/>
                <w:color w:val="212121"/>
                <w:sz w:val="28"/>
                <w:szCs w:val="28"/>
                <w:lang w:val="kk-KZ"/>
              </w:rPr>
            </w:pPr>
            <w:r w:rsidRPr="00962ECC">
              <w:rPr>
                <w:rFonts w:ascii="Times New Roman" w:hAnsi="Times New Roman" w:cs="Times New Roman"/>
                <w:b/>
                <w:color w:val="212121"/>
                <w:sz w:val="28"/>
                <w:szCs w:val="28"/>
                <w:lang w:val="kk-KZ"/>
              </w:rPr>
              <w:t>2017</w:t>
            </w:r>
          </w:p>
        </w:tc>
        <w:tc>
          <w:tcPr>
            <w:tcW w:w="993" w:type="dxa"/>
            <w:gridSpan w:val="5"/>
          </w:tcPr>
          <w:p w:rsidR="001D5BF7" w:rsidRPr="00962ECC" w:rsidRDefault="001D5BF7" w:rsidP="00962ECC">
            <w:pPr>
              <w:pStyle w:val="HTML"/>
              <w:shd w:val="clear" w:color="auto" w:fill="FFFFFF"/>
              <w:rPr>
                <w:rFonts w:ascii="Times New Roman" w:hAnsi="Times New Roman" w:cs="Times New Roman"/>
                <w:b/>
                <w:color w:val="212121"/>
                <w:sz w:val="28"/>
                <w:szCs w:val="28"/>
                <w:lang w:val="kk-KZ"/>
              </w:rPr>
            </w:pPr>
            <w:r w:rsidRPr="00962ECC">
              <w:rPr>
                <w:rFonts w:ascii="Times New Roman" w:hAnsi="Times New Roman" w:cs="Times New Roman"/>
                <w:b/>
                <w:color w:val="212121"/>
                <w:sz w:val="28"/>
                <w:szCs w:val="28"/>
                <w:lang w:val="kk-KZ"/>
              </w:rPr>
              <w:t>2018</w:t>
            </w:r>
          </w:p>
        </w:tc>
        <w:tc>
          <w:tcPr>
            <w:tcW w:w="800" w:type="dxa"/>
            <w:gridSpan w:val="4"/>
          </w:tcPr>
          <w:p w:rsidR="001D5BF7" w:rsidRPr="00962ECC" w:rsidRDefault="001D5BF7" w:rsidP="00962ECC">
            <w:pPr>
              <w:pStyle w:val="HTML"/>
              <w:shd w:val="clear" w:color="auto" w:fill="FFFFFF"/>
              <w:rPr>
                <w:rFonts w:ascii="Times New Roman" w:hAnsi="Times New Roman" w:cs="Times New Roman"/>
                <w:b/>
                <w:color w:val="212121"/>
                <w:sz w:val="28"/>
                <w:szCs w:val="28"/>
                <w:lang w:val="kk-KZ"/>
              </w:rPr>
            </w:pPr>
            <w:r w:rsidRPr="00962ECC">
              <w:rPr>
                <w:rFonts w:ascii="Times New Roman" w:hAnsi="Times New Roman" w:cs="Times New Roman"/>
                <w:b/>
                <w:color w:val="212121"/>
                <w:sz w:val="28"/>
                <w:szCs w:val="28"/>
                <w:lang w:val="kk-KZ"/>
              </w:rPr>
              <w:t>2019</w:t>
            </w:r>
          </w:p>
        </w:tc>
        <w:tc>
          <w:tcPr>
            <w:tcW w:w="1184" w:type="dxa"/>
            <w:gridSpan w:val="3"/>
          </w:tcPr>
          <w:p w:rsidR="001D5BF7" w:rsidRPr="00962ECC" w:rsidRDefault="001D5BF7" w:rsidP="00962ECC">
            <w:pPr>
              <w:pStyle w:val="HTML"/>
              <w:shd w:val="clear" w:color="auto" w:fill="FFFFFF"/>
              <w:rPr>
                <w:rFonts w:ascii="Times New Roman" w:hAnsi="Times New Roman" w:cs="Times New Roman"/>
                <w:b/>
                <w:color w:val="212121"/>
                <w:sz w:val="28"/>
                <w:szCs w:val="28"/>
                <w:lang w:val="kk-KZ"/>
              </w:rPr>
            </w:pPr>
            <w:r w:rsidRPr="00962ECC">
              <w:rPr>
                <w:rFonts w:ascii="Times New Roman" w:hAnsi="Times New Roman" w:cs="Times New Roman"/>
                <w:b/>
                <w:color w:val="212121"/>
                <w:sz w:val="28"/>
                <w:szCs w:val="28"/>
                <w:lang w:val="kk-KZ"/>
              </w:rPr>
              <w:t>2020</w:t>
            </w:r>
          </w:p>
        </w:tc>
      </w:tr>
      <w:tr w:rsidR="001D5BF7" w:rsidRPr="00962ECC" w:rsidTr="002400D2">
        <w:tc>
          <w:tcPr>
            <w:tcW w:w="4219" w:type="dxa"/>
            <w:gridSpan w:val="3"/>
          </w:tcPr>
          <w:p w:rsidR="001D5BF7" w:rsidRPr="00962ECC" w:rsidRDefault="001D5BF7" w:rsidP="005D4AF6">
            <w:pPr>
              <w:pStyle w:val="HTML"/>
              <w:shd w:val="clear" w:color="auto" w:fill="FFFFFF"/>
              <w:rPr>
                <w:rFonts w:ascii="Times New Roman" w:hAnsi="Times New Roman" w:cs="Times New Roman"/>
                <w:b/>
                <w:color w:val="212121"/>
                <w:sz w:val="28"/>
                <w:szCs w:val="28"/>
                <w:lang w:val="kk-KZ"/>
              </w:rPr>
            </w:pPr>
            <w:r w:rsidRPr="00962ECC">
              <w:rPr>
                <w:rFonts w:ascii="Times New Roman" w:hAnsi="Times New Roman" w:cs="Times New Roman"/>
                <w:color w:val="212121"/>
                <w:sz w:val="28"/>
                <w:szCs w:val="28"/>
                <w:lang w:val="kk-KZ"/>
              </w:rPr>
              <w:t>Жұмыс берушілердің талаптарын ескере отырып, құзыретті форматта құрылған білім беру бағдарламаларының үлесі</w:t>
            </w:r>
          </w:p>
        </w:tc>
        <w:tc>
          <w:tcPr>
            <w:tcW w:w="1276" w:type="dxa"/>
            <w:gridSpan w:val="6"/>
          </w:tcPr>
          <w:p w:rsidR="001D5BF7" w:rsidRPr="00962ECC" w:rsidRDefault="001D5BF7" w:rsidP="00962ECC">
            <w:pPr>
              <w:pStyle w:val="HTML"/>
              <w:shd w:val="clear" w:color="auto" w:fill="FFFFFF"/>
              <w:rPr>
                <w:rFonts w:ascii="Times New Roman" w:hAnsi="Times New Roman" w:cs="Times New Roman"/>
                <w:b/>
                <w:color w:val="212121"/>
                <w:sz w:val="28"/>
                <w:szCs w:val="28"/>
                <w:lang w:val="kk-KZ"/>
              </w:rPr>
            </w:pPr>
            <w:r w:rsidRPr="00962ECC">
              <w:rPr>
                <w:rFonts w:ascii="Times New Roman" w:hAnsi="Times New Roman" w:cs="Times New Roman"/>
                <w:color w:val="212121"/>
                <w:sz w:val="28"/>
                <w:szCs w:val="28"/>
                <w:lang w:val="kk-KZ"/>
              </w:rPr>
              <w:t>%</w:t>
            </w:r>
          </w:p>
        </w:tc>
        <w:tc>
          <w:tcPr>
            <w:tcW w:w="850" w:type="dxa"/>
            <w:gridSpan w:val="3"/>
          </w:tcPr>
          <w:p w:rsidR="001D5BF7" w:rsidRPr="00962ECC" w:rsidRDefault="001D5BF7"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10</w:t>
            </w:r>
          </w:p>
        </w:tc>
        <w:tc>
          <w:tcPr>
            <w:tcW w:w="993" w:type="dxa"/>
            <w:gridSpan w:val="5"/>
          </w:tcPr>
          <w:p w:rsidR="001D5BF7" w:rsidRPr="00962ECC" w:rsidRDefault="001D5BF7"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15</w:t>
            </w:r>
          </w:p>
        </w:tc>
        <w:tc>
          <w:tcPr>
            <w:tcW w:w="800" w:type="dxa"/>
            <w:gridSpan w:val="4"/>
          </w:tcPr>
          <w:p w:rsidR="001D5BF7" w:rsidRPr="00962ECC" w:rsidRDefault="001D5BF7"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20</w:t>
            </w:r>
          </w:p>
        </w:tc>
        <w:tc>
          <w:tcPr>
            <w:tcW w:w="1184" w:type="dxa"/>
            <w:gridSpan w:val="3"/>
          </w:tcPr>
          <w:p w:rsidR="001D5BF7" w:rsidRPr="00962ECC" w:rsidRDefault="001D5BF7"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25</w:t>
            </w:r>
          </w:p>
        </w:tc>
      </w:tr>
      <w:tr w:rsidR="001D5BF7" w:rsidRPr="00962ECC" w:rsidTr="002400D2">
        <w:tc>
          <w:tcPr>
            <w:tcW w:w="4219" w:type="dxa"/>
            <w:gridSpan w:val="3"/>
          </w:tcPr>
          <w:p w:rsidR="001D5BF7" w:rsidRPr="00962ECC" w:rsidRDefault="001D5BF7" w:rsidP="00962ECC">
            <w:pPr>
              <w:pStyle w:val="HTML"/>
              <w:shd w:val="clear" w:color="auto" w:fill="FFFFFF"/>
              <w:rPr>
                <w:rFonts w:ascii="Times New Roman" w:hAnsi="Times New Roman" w:cs="Times New Roman"/>
                <w:b/>
                <w:color w:val="212121"/>
                <w:sz w:val="28"/>
                <w:szCs w:val="28"/>
                <w:lang w:val="kk-KZ"/>
              </w:rPr>
            </w:pPr>
            <w:r w:rsidRPr="00962ECC">
              <w:rPr>
                <w:rFonts w:ascii="Times New Roman" w:hAnsi="Times New Roman" w:cs="Times New Roman"/>
                <w:color w:val="212121"/>
                <w:sz w:val="28"/>
                <w:szCs w:val="28"/>
                <w:lang w:val="kk-KZ"/>
              </w:rPr>
              <w:t>Мемлекеттiк тапсырыс есебiнен оқитын студенттердiң үлесi, сондай-ақ мүдделi ұйымдардың гранттары</w:t>
            </w:r>
          </w:p>
        </w:tc>
        <w:tc>
          <w:tcPr>
            <w:tcW w:w="1276" w:type="dxa"/>
            <w:gridSpan w:val="6"/>
          </w:tcPr>
          <w:p w:rsidR="001D5BF7" w:rsidRPr="00962ECC" w:rsidRDefault="006B4C1E" w:rsidP="00962ECC">
            <w:pPr>
              <w:pStyle w:val="HTML"/>
              <w:shd w:val="clear" w:color="auto" w:fill="FFFFFF"/>
              <w:rPr>
                <w:rFonts w:ascii="Times New Roman" w:hAnsi="Times New Roman" w:cs="Times New Roman"/>
                <w:b/>
                <w:color w:val="212121"/>
                <w:sz w:val="28"/>
                <w:szCs w:val="28"/>
                <w:lang w:val="kk-KZ"/>
              </w:rPr>
            </w:pPr>
            <w:r w:rsidRPr="00962ECC">
              <w:rPr>
                <w:rFonts w:ascii="Times New Roman" w:hAnsi="Times New Roman" w:cs="Times New Roman"/>
                <w:color w:val="212121"/>
                <w:sz w:val="28"/>
                <w:szCs w:val="28"/>
                <w:lang w:val="kk-KZ"/>
              </w:rPr>
              <w:t>%</w:t>
            </w:r>
          </w:p>
        </w:tc>
        <w:tc>
          <w:tcPr>
            <w:tcW w:w="850" w:type="dxa"/>
            <w:gridSpan w:val="3"/>
          </w:tcPr>
          <w:p w:rsidR="001D5BF7" w:rsidRPr="00962ECC" w:rsidRDefault="006B4C1E"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44.1</w:t>
            </w:r>
          </w:p>
        </w:tc>
        <w:tc>
          <w:tcPr>
            <w:tcW w:w="993" w:type="dxa"/>
            <w:gridSpan w:val="5"/>
          </w:tcPr>
          <w:p w:rsidR="001D5BF7" w:rsidRPr="00962ECC" w:rsidRDefault="006B4C1E"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44.3</w:t>
            </w:r>
          </w:p>
        </w:tc>
        <w:tc>
          <w:tcPr>
            <w:tcW w:w="800" w:type="dxa"/>
            <w:gridSpan w:val="4"/>
          </w:tcPr>
          <w:p w:rsidR="001D5BF7" w:rsidRPr="00962ECC" w:rsidRDefault="006B4C1E"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44.5</w:t>
            </w:r>
          </w:p>
        </w:tc>
        <w:tc>
          <w:tcPr>
            <w:tcW w:w="1184" w:type="dxa"/>
            <w:gridSpan w:val="3"/>
          </w:tcPr>
          <w:p w:rsidR="001D5BF7" w:rsidRPr="00962ECC" w:rsidRDefault="006B4C1E"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44.7</w:t>
            </w:r>
          </w:p>
        </w:tc>
      </w:tr>
      <w:tr w:rsidR="001D5BF7" w:rsidRPr="00962ECC" w:rsidTr="002400D2">
        <w:tc>
          <w:tcPr>
            <w:tcW w:w="4219" w:type="dxa"/>
            <w:gridSpan w:val="3"/>
          </w:tcPr>
          <w:p w:rsidR="001D5BF7" w:rsidRPr="00962ECC" w:rsidRDefault="006B4C1E" w:rsidP="00962ECC">
            <w:pPr>
              <w:pStyle w:val="HTML"/>
              <w:shd w:val="clear" w:color="auto" w:fill="FFFFFF"/>
              <w:rPr>
                <w:rFonts w:ascii="Times New Roman" w:hAnsi="Times New Roman" w:cs="Times New Roman"/>
                <w:b/>
                <w:color w:val="212121"/>
                <w:sz w:val="28"/>
                <w:szCs w:val="28"/>
                <w:lang w:val="kk-KZ"/>
              </w:rPr>
            </w:pPr>
            <w:r w:rsidRPr="00962ECC">
              <w:rPr>
                <w:rFonts w:ascii="Times New Roman" w:hAnsi="Times New Roman" w:cs="Times New Roman"/>
                <w:color w:val="212121"/>
                <w:sz w:val="28"/>
                <w:szCs w:val="28"/>
                <w:lang w:val="kk-KZ"/>
              </w:rPr>
              <w:t>Жұмысқа орналасқан колледж түлектерінің мамандықтар бойынша үлесі</w:t>
            </w:r>
          </w:p>
        </w:tc>
        <w:tc>
          <w:tcPr>
            <w:tcW w:w="1276" w:type="dxa"/>
            <w:gridSpan w:val="6"/>
          </w:tcPr>
          <w:p w:rsidR="001D5BF7" w:rsidRPr="00962ECC" w:rsidRDefault="006B4C1E" w:rsidP="00962ECC">
            <w:pPr>
              <w:pStyle w:val="HTML"/>
              <w:shd w:val="clear" w:color="auto" w:fill="FFFFFF"/>
              <w:rPr>
                <w:rFonts w:ascii="Times New Roman" w:hAnsi="Times New Roman" w:cs="Times New Roman"/>
                <w:b/>
                <w:color w:val="212121"/>
                <w:sz w:val="28"/>
                <w:szCs w:val="28"/>
                <w:lang w:val="kk-KZ"/>
              </w:rPr>
            </w:pPr>
            <w:r w:rsidRPr="00962ECC">
              <w:rPr>
                <w:rFonts w:ascii="Times New Roman" w:hAnsi="Times New Roman" w:cs="Times New Roman"/>
                <w:color w:val="212121"/>
                <w:sz w:val="28"/>
                <w:szCs w:val="28"/>
                <w:lang w:val="kk-KZ"/>
              </w:rPr>
              <w:t>%</w:t>
            </w:r>
          </w:p>
        </w:tc>
        <w:tc>
          <w:tcPr>
            <w:tcW w:w="850" w:type="dxa"/>
            <w:gridSpan w:val="3"/>
          </w:tcPr>
          <w:p w:rsidR="001D5BF7" w:rsidRPr="00962ECC" w:rsidRDefault="006B4C1E"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95,5</w:t>
            </w:r>
          </w:p>
        </w:tc>
        <w:tc>
          <w:tcPr>
            <w:tcW w:w="993" w:type="dxa"/>
            <w:gridSpan w:val="5"/>
          </w:tcPr>
          <w:p w:rsidR="001D5BF7" w:rsidRPr="00962ECC" w:rsidRDefault="006B4C1E"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96,5</w:t>
            </w:r>
          </w:p>
        </w:tc>
        <w:tc>
          <w:tcPr>
            <w:tcW w:w="800" w:type="dxa"/>
            <w:gridSpan w:val="4"/>
          </w:tcPr>
          <w:p w:rsidR="001D5BF7" w:rsidRPr="00962ECC" w:rsidRDefault="006B4C1E"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97,0</w:t>
            </w:r>
          </w:p>
        </w:tc>
        <w:tc>
          <w:tcPr>
            <w:tcW w:w="1184" w:type="dxa"/>
            <w:gridSpan w:val="3"/>
          </w:tcPr>
          <w:p w:rsidR="001D5BF7" w:rsidRPr="00962ECC" w:rsidRDefault="006B4C1E"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97,0</w:t>
            </w:r>
          </w:p>
        </w:tc>
      </w:tr>
      <w:tr w:rsidR="001D5BF7" w:rsidRPr="00962ECC" w:rsidTr="002400D2">
        <w:tc>
          <w:tcPr>
            <w:tcW w:w="4219" w:type="dxa"/>
            <w:gridSpan w:val="3"/>
          </w:tcPr>
          <w:p w:rsidR="001D5BF7" w:rsidRPr="00962ECC" w:rsidRDefault="006B4C1E" w:rsidP="00962ECC">
            <w:pPr>
              <w:pStyle w:val="HTML"/>
              <w:shd w:val="clear" w:color="auto" w:fill="FFFFFF"/>
              <w:rPr>
                <w:rFonts w:ascii="Times New Roman" w:hAnsi="Times New Roman" w:cs="Times New Roman"/>
                <w:b/>
                <w:color w:val="212121"/>
                <w:sz w:val="28"/>
                <w:szCs w:val="28"/>
                <w:lang w:val="kk-KZ"/>
              </w:rPr>
            </w:pPr>
            <w:r w:rsidRPr="00962ECC">
              <w:rPr>
                <w:rFonts w:ascii="Times New Roman" w:hAnsi="Times New Roman" w:cs="Times New Roman"/>
                <w:color w:val="212121"/>
                <w:sz w:val="28"/>
                <w:szCs w:val="28"/>
                <w:lang w:val="kk-KZ"/>
              </w:rPr>
              <w:t xml:space="preserve">Жұмыс берушілермен бірге әзірленген білім беру бағдарламаларының саны </w:t>
            </w:r>
          </w:p>
        </w:tc>
        <w:tc>
          <w:tcPr>
            <w:tcW w:w="1276" w:type="dxa"/>
            <w:gridSpan w:val="6"/>
          </w:tcPr>
          <w:p w:rsidR="001D5BF7" w:rsidRPr="00962ECC" w:rsidRDefault="006B4C1E"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бірлік</w:t>
            </w:r>
          </w:p>
        </w:tc>
        <w:tc>
          <w:tcPr>
            <w:tcW w:w="850" w:type="dxa"/>
            <w:gridSpan w:val="3"/>
          </w:tcPr>
          <w:p w:rsidR="001D5BF7" w:rsidRPr="00962ECC" w:rsidRDefault="006B4C1E"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w:t>
            </w:r>
          </w:p>
        </w:tc>
        <w:tc>
          <w:tcPr>
            <w:tcW w:w="993" w:type="dxa"/>
            <w:gridSpan w:val="5"/>
          </w:tcPr>
          <w:p w:rsidR="001D5BF7" w:rsidRPr="00962ECC" w:rsidRDefault="006B4C1E"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1</w:t>
            </w:r>
          </w:p>
        </w:tc>
        <w:tc>
          <w:tcPr>
            <w:tcW w:w="800" w:type="dxa"/>
            <w:gridSpan w:val="4"/>
          </w:tcPr>
          <w:p w:rsidR="001D5BF7" w:rsidRPr="00962ECC" w:rsidRDefault="006B4C1E"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1</w:t>
            </w:r>
          </w:p>
        </w:tc>
        <w:tc>
          <w:tcPr>
            <w:tcW w:w="1184" w:type="dxa"/>
            <w:gridSpan w:val="3"/>
          </w:tcPr>
          <w:p w:rsidR="001D5BF7" w:rsidRPr="00962ECC" w:rsidRDefault="006B4C1E"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2</w:t>
            </w:r>
          </w:p>
        </w:tc>
      </w:tr>
      <w:tr w:rsidR="006B4C1E" w:rsidRPr="00962ECC" w:rsidTr="002400D2">
        <w:tc>
          <w:tcPr>
            <w:tcW w:w="4219" w:type="dxa"/>
            <w:gridSpan w:val="3"/>
          </w:tcPr>
          <w:p w:rsidR="006B4C1E" w:rsidRPr="00962ECC" w:rsidRDefault="006B4C1E" w:rsidP="00962ECC">
            <w:pPr>
              <w:pStyle w:val="HTML"/>
              <w:shd w:val="clear" w:color="auto" w:fill="FFFFFF"/>
              <w:rPr>
                <w:rFonts w:ascii="Times New Roman" w:hAnsi="Times New Roman" w:cs="Times New Roman"/>
                <w:b/>
                <w:color w:val="212121"/>
                <w:sz w:val="28"/>
                <w:szCs w:val="28"/>
                <w:lang w:val="kk-KZ"/>
              </w:rPr>
            </w:pPr>
            <w:r w:rsidRPr="00962ECC">
              <w:rPr>
                <w:rFonts w:ascii="Times New Roman" w:hAnsi="Times New Roman" w:cs="Times New Roman"/>
                <w:color w:val="212121"/>
                <w:sz w:val="28"/>
                <w:szCs w:val="28"/>
                <w:lang w:val="kk-KZ"/>
              </w:rPr>
              <w:t>Кадрларды қажет ететін жаңа мамандықтарды ашу</w:t>
            </w:r>
          </w:p>
        </w:tc>
        <w:tc>
          <w:tcPr>
            <w:tcW w:w="1276" w:type="dxa"/>
            <w:gridSpan w:val="6"/>
          </w:tcPr>
          <w:p w:rsidR="006B4C1E" w:rsidRPr="00962ECC" w:rsidRDefault="006B4C1E"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бірлік</w:t>
            </w:r>
          </w:p>
        </w:tc>
        <w:tc>
          <w:tcPr>
            <w:tcW w:w="850" w:type="dxa"/>
            <w:gridSpan w:val="3"/>
          </w:tcPr>
          <w:p w:rsidR="006B4C1E" w:rsidRPr="00962ECC" w:rsidRDefault="006B4C1E"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w:t>
            </w:r>
          </w:p>
        </w:tc>
        <w:tc>
          <w:tcPr>
            <w:tcW w:w="993" w:type="dxa"/>
            <w:gridSpan w:val="5"/>
          </w:tcPr>
          <w:p w:rsidR="006B4C1E" w:rsidRPr="00962ECC" w:rsidRDefault="006B4C1E"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1</w:t>
            </w:r>
          </w:p>
        </w:tc>
        <w:tc>
          <w:tcPr>
            <w:tcW w:w="800" w:type="dxa"/>
            <w:gridSpan w:val="4"/>
          </w:tcPr>
          <w:p w:rsidR="006B4C1E" w:rsidRPr="00962ECC" w:rsidRDefault="006B4C1E"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1</w:t>
            </w:r>
          </w:p>
        </w:tc>
        <w:tc>
          <w:tcPr>
            <w:tcW w:w="1184" w:type="dxa"/>
            <w:gridSpan w:val="3"/>
          </w:tcPr>
          <w:p w:rsidR="006B4C1E" w:rsidRPr="00962ECC" w:rsidRDefault="006B4C1E"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1</w:t>
            </w:r>
          </w:p>
        </w:tc>
      </w:tr>
      <w:tr w:rsidR="006B4C1E" w:rsidRPr="00962ECC" w:rsidTr="002400D2">
        <w:tc>
          <w:tcPr>
            <w:tcW w:w="4219" w:type="dxa"/>
            <w:gridSpan w:val="3"/>
          </w:tcPr>
          <w:p w:rsidR="006B4C1E" w:rsidRPr="00962ECC" w:rsidRDefault="006B4C1E" w:rsidP="00962ECC">
            <w:pPr>
              <w:pStyle w:val="HTML"/>
              <w:shd w:val="clear" w:color="auto" w:fill="FFFFFF"/>
              <w:rPr>
                <w:rFonts w:ascii="Times New Roman" w:hAnsi="Times New Roman" w:cs="Times New Roman"/>
                <w:b/>
                <w:color w:val="212121"/>
                <w:sz w:val="28"/>
                <w:szCs w:val="28"/>
                <w:lang w:val="kk-KZ"/>
              </w:rPr>
            </w:pPr>
            <w:r w:rsidRPr="00962ECC">
              <w:rPr>
                <w:rFonts w:ascii="Times New Roman" w:hAnsi="Times New Roman" w:cs="Times New Roman"/>
                <w:color w:val="212121"/>
                <w:sz w:val="28"/>
                <w:szCs w:val="28"/>
                <w:lang w:val="kk-KZ"/>
              </w:rPr>
              <w:t>Ресурстық орталықтар саны (колледж базасы негізінде құрылған)</w:t>
            </w:r>
          </w:p>
        </w:tc>
        <w:tc>
          <w:tcPr>
            <w:tcW w:w="1276" w:type="dxa"/>
            <w:gridSpan w:val="6"/>
          </w:tcPr>
          <w:p w:rsidR="006B4C1E" w:rsidRPr="00962ECC" w:rsidRDefault="006B4C1E" w:rsidP="00962ECC">
            <w:pPr>
              <w:pStyle w:val="HTML"/>
              <w:shd w:val="clear" w:color="auto" w:fill="FFFFFF"/>
              <w:rPr>
                <w:rFonts w:ascii="Times New Roman" w:hAnsi="Times New Roman" w:cs="Times New Roman"/>
                <w:b/>
                <w:color w:val="212121"/>
                <w:sz w:val="28"/>
                <w:szCs w:val="28"/>
                <w:lang w:val="kk-KZ"/>
              </w:rPr>
            </w:pPr>
            <w:r w:rsidRPr="00962ECC">
              <w:rPr>
                <w:rFonts w:ascii="Times New Roman" w:hAnsi="Times New Roman" w:cs="Times New Roman"/>
                <w:color w:val="212121"/>
                <w:sz w:val="28"/>
                <w:szCs w:val="28"/>
                <w:lang w:val="kk-KZ"/>
              </w:rPr>
              <w:t>бірлік</w:t>
            </w:r>
          </w:p>
        </w:tc>
        <w:tc>
          <w:tcPr>
            <w:tcW w:w="850" w:type="dxa"/>
            <w:gridSpan w:val="3"/>
          </w:tcPr>
          <w:p w:rsidR="006B4C1E" w:rsidRPr="00962ECC" w:rsidRDefault="006B4C1E" w:rsidP="00962ECC">
            <w:pPr>
              <w:pStyle w:val="HTML"/>
              <w:shd w:val="clear" w:color="auto" w:fill="FFFFFF"/>
              <w:rPr>
                <w:rFonts w:ascii="Times New Roman" w:hAnsi="Times New Roman" w:cs="Times New Roman"/>
                <w:b/>
                <w:color w:val="212121"/>
                <w:sz w:val="28"/>
                <w:szCs w:val="28"/>
                <w:lang w:val="kk-KZ"/>
              </w:rPr>
            </w:pPr>
            <w:r w:rsidRPr="00962ECC">
              <w:rPr>
                <w:rFonts w:ascii="Times New Roman" w:hAnsi="Times New Roman" w:cs="Times New Roman"/>
                <w:b/>
                <w:color w:val="212121"/>
                <w:sz w:val="28"/>
                <w:szCs w:val="28"/>
                <w:lang w:val="kk-KZ"/>
              </w:rPr>
              <w:t>-</w:t>
            </w:r>
          </w:p>
        </w:tc>
        <w:tc>
          <w:tcPr>
            <w:tcW w:w="993" w:type="dxa"/>
            <w:gridSpan w:val="5"/>
          </w:tcPr>
          <w:p w:rsidR="006B4C1E" w:rsidRPr="00962ECC" w:rsidRDefault="006B4C1E" w:rsidP="00962ECC">
            <w:pPr>
              <w:pStyle w:val="HTML"/>
              <w:shd w:val="clear" w:color="auto" w:fill="FFFFFF"/>
              <w:rPr>
                <w:rFonts w:ascii="Times New Roman" w:hAnsi="Times New Roman" w:cs="Times New Roman"/>
                <w:b/>
                <w:color w:val="212121"/>
                <w:sz w:val="28"/>
                <w:szCs w:val="28"/>
                <w:lang w:val="kk-KZ"/>
              </w:rPr>
            </w:pPr>
            <w:r w:rsidRPr="00962ECC">
              <w:rPr>
                <w:rFonts w:ascii="Times New Roman" w:hAnsi="Times New Roman" w:cs="Times New Roman"/>
                <w:b/>
                <w:color w:val="212121"/>
                <w:sz w:val="28"/>
                <w:szCs w:val="28"/>
                <w:lang w:val="kk-KZ"/>
              </w:rPr>
              <w:t>-</w:t>
            </w:r>
          </w:p>
        </w:tc>
        <w:tc>
          <w:tcPr>
            <w:tcW w:w="800" w:type="dxa"/>
            <w:gridSpan w:val="4"/>
          </w:tcPr>
          <w:p w:rsidR="006B4C1E" w:rsidRPr="00962ECC" w:rsidRDefault="006B4C1E" w:rsidP="00962ECC">
            <w:pPr>
              <w:pStyle w:val="HTML"/>
              <w:shd w:val="clear" w:color="auto" w:fill="FFFFFF"/>
              <w:rPr>
                <w:rFonts w:ascii="Times New Roman" w:hAnsi="Times New Roman" w:cs="Times New Roman"/>
                <w:b/>
                <w:color w:val="212121"/>
                <w:sz w:val="28"/>
                <w:szCs w:val="28"/>
                <w:lang w:val="kk-KZ"/>
              </w:rPr>
            </w:pPr>
            <w:r w:rsidRPr="00962ECC">
              <w:rPr>
                <w:rFonts w:ascii="Times New Roman" w:hAnsi="Times New Roman" w:cs="Times New Roman"/>
                <w:b/>
                <w:color w:val="212121"/>
                <w:sz w:val="28"/>
                <w:szCs w:val="28"/>
                <w:lang w:val="kk-KZ"/>
              </w:rPr>
              <w:t>-</w:t>
            </w:r>
          </w:p>
        </w:tc>
        <w:tc>
          <w:tcPr>
            <w:tcW w:w="1184" w:type="dxa"/>
            <w:gridSpan w:val="3"/>
          </w:tcPr>
          <w:p w:rsidR="006B4C1E" w:rsidRPr="00962ECC" w:rsidRDefault="006B4C1E" w:rsidP="00962ECC">
            <w:pPr>
              <w:pStyle w:val="HTML"/>
              <w:shd w:val="clear" w:color="auto" w:fill="FFFFFF"/>
              <w:rPr>
                <w:rFonts w:ascii="Times New Roman" w:hAnsi="Times New Roman" w:cs="Times New Roman"/>
                <w:b/>
                <w:color w:val="212121"/>
                <w:sz w:val="28"/>
                <w:szCs w:val="28"/>
                <w:lang w:val="kk-KZ"/>
              </w:rPr>
            </w:pPr>
            <w:r w:rsidRPr="00962ECC">
              <w:rPr>
                <w:rFonts w:ascii="Times New Roman" w:hAnsi="Times New Roman" w:cs="Times New Roman"/>
                <w:b/>
                <w:color w:val="212121"/>
                <w:sz w:val="28"/>
                <w:szCs w:val="28"/>
                <w:lang w:val="kk-KZ"/>
              </w:rPr>
              <w:t>-</w:t>
            </w:r>
          </w:p>
        </w:tc>
      </w:tr>
      <w:tr w:rsidR="006B4C1E" w:rsidRPr="00962ECC" w:rsidTr="002400D2">
        <w:tc>
          <w:tcPr>
            <w:tcW w:w="4219" w:type="dxa"/>
            <w:gridSpan w:val="3"/>
          </w:tcPr>
          <w:p w:rsidR="006B4C1E" w:rsidRPr="00962ECC" w:rsidRDefault="006B4C1E"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Қазақстан Республикасы Білім және ғылым министрлігінің экспериментінің шеңберінде білім беру үдерісіне қосарлы білім беру жүйесін енгізу бойынша басымдықты білім беру бағыттарын дамыту және кеңейту.</w:t>
            </w:r>
          </w:p>
        </w:tc>
        <w:tc>
          <w:tcPr>
            <w:tcW w:w="1276" w:type="dxa"/>
            <w:gridSpan w:val="6"/>
          </w:tcPr>
          <w:p w:rsidR="006B4C1E" w:rsidRPr="00962ECC" w:rsidRDefault="006B4C1E"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бірлік</w:t>
            </w:r>
          </w:p>
        </w:tc>
        <w:tc>
          <w:tcPr>
            <w:tcW w:w="850" w:type="dxa"/>
            <w:gridSpan w:val="3"/>
          </w:tcPr>
          <w:p w:rsidR="006B4C1E" w:rsidRPr="00962ECC" w:rsidRDefault="006B4C1E"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w:t>
            </w:r>
          </w:p>
        </w:tc>
        <w:tc>
          <w:tcPr>
            <w:tcW w:w="993" w:type="dxa"/>
            <w:gridSpan w:val="5"/>
          </w:tcPr>
          <w:p w:rsidR="006B4C1E" w:rsidRPr="00962ECC" w:rsidRDefault="006B4C1E"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w:t>
            </w:r>
          </w:p>
        </w:tc>
        <w:tc>
          <w:tcPr>
            <w:tcW w:w="800" w:type="dxa"/>
            <w:gridSpan w:val="4"/>
          </w:tcPr>
          <w:p w:rsidR="006B4C1E" w:rsidRPr="00962ECC" w:rsidRDefault="006B4C1E"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1</w:t>
            </w:r>
          </w:p>
        </w:tc>
        <w:tc>
          <w:tcPr>
            <w:tcW w:w="1184" w:type="dxa"/>
            <w:gridSpan w:val="3"/>
          </w:tcPr>
          <w:p w:rsidR="006B4C1E" w:rsidRPr="00962ECC" w:rsidRDefault="006B4C1E"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1</w:t>
            </w:r>
          </w:p>
        </w:tc>
      </w:tr>
      <w:tr w:rsidR="006B4C1E" w:rsidRPr="00962ECC" w:rsidTr="002400D2">
        <w:tc>
          <w:tcPr>
            <w:tcW w:w="4219" w:type="dxa"/>
            <w:gridSpan w:val="3"/>
          </w:tcPr>
          <w:p w:rsidR="006B4C1E" w:rsidRPr="00962ECC" w:rsidRDefault="00AA3883"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lastRenderedPageBreak/>
              <w:t>Т</w:t>
            </w:r>
            <w:r w:rsidR="006B4C1E" w:rsidRPr="00962ECC">
              <w:rPr>
                <w:rFonts w:ascii="Times New Roman" w:hAnsi="Times New Roman" w:cs="Times New Roman"/>
                <w:color w:val="212121"/>
                <w:sz w:val="28"/>
                <w:szCs w:val="28"/>
                <w:lang w:val="kk-KZ"/>
              </w:rPr>
              <w:t>ікелей өндірісте дайындалады және қорғалған</w:t>
            </w:r>
            <w:r w:rsidRPr="00962ECC">
              <w:rPr>
                <w:rFonts w:ascii="Times New Roman" w:hAnsi="Times New Roman" w:cs="Times New Roman"/>
                <w:color w:val="212121"/>
                <w:sz w:val="28"/>
                <w:szCs w:val="28"/>
                <w:lang w:val="kk-KZ"/>
              </w:rPr>
              <w:t>д</w:t>
            </w:r>
            <w:r w:rsidR="006B4C1E" w:rsidRPr="00962ECC">
              <w:rPr>
                <w:rFonts w:ascii="Times New Roman" w:hAnsi="Times New Roman" w:cs="Times New Roman"/>
                <w:color w:val="212121"/>
                <w:sz w:val="28"/>
                <w:szCs w:val="28"/>
                <w:lang w:val="kk-KZ"/>
              </w:rPr>
              <w:t>ипломдық жобалардың санының өсуі</w:t>
            </w:r>
            <w:r w:rsidRPr="00962ECC">
              <w:rPr>
                <w:rFonts w:ascii="Times New Roman" w:hAnsi="Times New Roman" w:cs="Times New Roman"/>
                <w:color w:val="212121"/>
                <w:sz w:val="28"/>
                <w:szCs w:val="28"/>
                <w:lang w:val="kk-KZ"/>
              </w:rPr>
              <w:t>.</w:t>
            </w:r>
          </w:p>
        </w:tc>
        <w:tc>
          <w:tcPr>
            <w:tcW w:w="1276" w:type="dxa"/>
            <w:gridSpan w:val="6"/>
          </w:tcPr>
          <w:p w:rsidR="006B4C1E" w:rsidRPr="00962ECC" w:rsidRDefault="00AA3883"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w:t>
            </w:r>
          </w:p>
        </w:tc>
        <w:tc>
          <w:tcPr>
            <w:tcW w:w="850" w:type="dxa"/>
            <w:gridSpan w:val="3"/>
          </w:tcPr>
          <w:p w:rsidR="006B4C1E" w:rsidRPr="00962ECC" w:rsidRDefault="00AA3883"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w:t>
            </w:r>
          </w:p>
        </w:tc>
        <w:tc>
          <w:tcPr>
            <w:tcW w:w="993" w:type="dxa"/>
            <w:gridSpan w:val="5"/>
          </w:tcPr>
          <w:p w:rsidR="006B4C1E" w:rsidRPr="00962ECC" w:rsidRDefault="00AA3883"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w:t>
            </w:r>
          </w:p>
        </w:tc>
        <w:tc>
          <w:tcPr>
            <w:tcW w:w="800" w:type="dxa"/>
            <w:gridSpan w:val="4"/>
          </w:tcPr>
          <w:p w:rsidR="006B4C1E" w:rsidRPr="00962ECC" w:rsidRDefault="00AA3883"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w:t>
            </w:r>
          </w:p>
        </w:tc>
        <w:tc>
          <w:tcPr>
            <w:tcW w:w="1184" w:type="dxa"/>
            <w:gridSpan w:val="3"/>
          </w:tcPr>
          <w:p w:rsidR="006B4C1E" w:rsidRPr="00962ECC" w:rsidRDefault="00AA3883"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w:t>
            </w:r>
          </w:p>
        </w:tc>
      </w:tr>
      <w:tr w:rsidR="00AA3883" w:rsidRPr="005D4AF6" w:rsidTr="002400D2">
        <w:tc>
          <w:tcPr>
            <w:tcW w:w="9322" w:type="dxa"/>
            <w:gridSpan w:val="24"/>
          </w:tcPr>
          <w:p w:rsidR="005D4AF6" w:rsidRDefault="005D4AF6" w:rsidP="00962ECC">
            <w:pPr>
              <w:pStyle w:val="HTML"/>
              <w:shd w:val="clear" w:color="auto" w:fill="FFFFFF"/>
              <w:rPr>
                <w:rFonts w:ascii="Times New Roman" w:hAnsi="Times New Roman" w:cs="Times New Roman"/>
                <w:color w:val="212121"/>
                <w:sz w:val="28"/>
                <w:szCs w:val="28"/>
                <w:lang w:val="kk-KZ"/>
              </w:rPr>
            </w:pPr>
          </w:p>
          <w:p w:rsidR="00AA3883" w:rsidRPr="00962ECC" w:rsidRDefault="00AA3883"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Диссертацияларды, қайта даярлауды және біліктілігін арттыру, ғылыми тағылымдамаларды қорғау арқылы кадр әлеуетін нығайту</w:t>
            </w:r>
          </w:p>
          <w:p w:rsidR="00AA3883" w:rsidRPr="00962ECC" w:rsidRDefault="00AA3883" w:rsidP="00962ECC">
            <w:pPr>
              <w:pStyle w:val="HTML"/>
              <w:shd w:val="clear" w:color="auto" w:fill="FFFFFF"/>
              <w:rPr>
                <w:rFonts w:ascii="Times New Roman" w:hAnsi="Times New Roman" w:cs="Times New Roman"/>
                <w:b/>
                <w:color w:val="212121"/>
                <w:sz w:val="28"/>
                <w:szCs w:val="28"/>
                <w:lang w:val="kk-KZ"/>
              </w:rPr>
            </w:pPr>
          </w:p>
        </w:tc>
      </w:tr>
      <w:tr w:rsidR="00AA3883" w:rsidRPr="00962ECC" w:rsidTr="002400D2">
        <w:tc>
          <w:tcPr>
            <w:tcW w:w="3510" w:type="dxa"/>
          </w:tcPr>
          <w:p w:rsidR="003B3305" w:rsidRPr="00962ECC" w:rsidRDefault="003B3305"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b/>
                <w:color w:val="212121"/>
                <w:sz w:val="28"/>
                <w:szCs w:val="28"/>
                <w:lang w:val="kk-KZ"/>
              </w:rPr>
              <w:t>1.1.2 Тапсырма</w:t>
            </w:r>
          </w:p>
          <w:p w:rsidR="00AA3883" w:rsidRPr="00962ECC" w:rsidRDefault="00AA3883"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Магистрлік және магистрлік диссертацияларды қорғау.</w:t>
            </w:r>
          </w:p>
        </w:tc>
        <w:tc>
          <w:tcPr>
            <w:tcW w:w="1786" w:type="dxa"/>
            <w:gridSpan w:val="5"/>
          </w:tcPr>
          <w:p w:rsidR="00AA3883" w:rsidRPr="00962ECC" w:rsidRDefault="00B40590"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 xml:space="preserve"> бірлік</w:t>
            </w:r>
          </w:p>
        </w:tc>
        <w:tc>
          <w:tcPr>
            <w:tcW w:w="1078" w:type="dxa"/>
            <w:gridSpan w:val="7"/>
          </w:tcPr>
          <w:p w:rsidR="00AA3883" w:rsidRPr="00962ECC" w:rsidRDefault="00B40590"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1</w:t>
            </w:r>
          </w:p>
        </w:tc>
        <w:tc>
          <w:tcPr>
            <w:tcW w:w="964" w:type="dxa"/>
            <w:gridSpan w:val="4"/>
          </w:tcPr>
          <w:p w:rsidR="00AA3883" w:rsidRPr="00962ECC" w:rsidRDefault="00B40590"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1</w:t>
            </w:r>
          </w:p>
        </w:tc>
        <w:tc>
          <w:tcPr>
            <w:tcW w:w="988" w:type="dxa"/>
            <w:gridSpan w:val="6"/>
          </w:tcPr>
          <w:p w:rsidR="00AA3883" w:rsidRPr="00962ECC" w:rsidRDefault="00B40590"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1</w:t>
            </w:r>
          </w:p>
        </w:tc>
        <w:tc>
          <w:tcPr>
            <w:tcW w:w="996" w:type="dxa"/>
          </w:tcPr>
          <w:p w:rsidR="00AA3883" w:rsidRPr="00962ECC" w:rsidRDefault="00B40590"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1</w:t>
            </w:r>
          </w:p>
        </w:tc>
      </w:tr>
      <w:tr w:rsidR="00B40590" w:rsidRPr="00962ECC" w:rsidTr="002400D2">
        <w:tc>
          <w:tcPr>
            <w:tcW w:w="3510" w:type="dxa"/>
          </w:tcPr>
          <w:p w:rsidR="00B40590" w:rsidRPr="00962ECC" w:rsidRDefault="00B40590"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Жыл сайын біліктілікті жоғарылатудан өткен ОҚ үлесі</w:t>
            </w:r>
            <w:r w:rsidR="009531E7" w:rsidRPr="00962ECC">
              <w:rPr>
                <w:rFonts w:ascii="Times New Roman" w:hAnsi="Times New Roman" w:cs="Times New Roman"/>
                <w:color w:val="212121"/>
                <w:sz w:val="28"/>
                <w:szCs w:val="28"/>
                <w:lang w:val="kk-KZ"/>
              </w:rPr>
              <w:t>.</w:t>
            </w:r>
            <w:r w:rsidRPr="00962ECC">
              <w:rPr>
                <w:rFonts w:ascii="Times New Roman" w:hAnsi="Times New Roman" w:cs="Times New Roman"/>
                <w:color w:val="212121"/>
                <w:sz w:val="28"/>
                <w:szCs w:val="28"/>
                <w:lang w:val="kk-KZ"/>
              </w:rPr>
              <w:t xml:space="preserve"> ОҚ жалпы штат санының ең кем дегенде</w:t>
            </w:r>
          </w:p>
        </w:tc>
        <w:tc>
          <w:tcPr>
            <w:tcW w:w="1786" w:type="dxa"/>
            <w:gridSpan w:val="5"/>
          </w:tcPr>
          <w:p w:rsidR="00B40590" w:rsidRPr="00962ECC" w:rsidRDefault="00B40590"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w:t>
            </w:r>
          </w:p>
        </w:tc>
        <w:tc>
          <w:tcPr>
            <w:tcW w:w="1078" w:type="dxa"/>
            <w:gridSpan w:val="7"/>
          </w:tcPr>
          <w:p w:rsidR="00B40590" w:rsidRPr="00962ECC" w:rsidRDefault="00B40590"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60,3</w:t>
            </w:r>
          </w:p>
        </w:tc>
        <w:tc>
          <w:tcPr>
            <w:tcW w:w="964" w:type="dxa"/>
            <w:gridSpan w:val="4"/>
          </w:tcPr>
          <w:p w:rsidR="00B40590" w:rsidRPr="00962ECC" w:rsidRDefault="00B40590"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67,5</w:t>
            </w:r>
          </w:p>
        </w:tc>
        <w:tc>
          <w:tcPr>
            <w:tcW w:w="988" w:type="dxa"/>
            <w:gridSpan w:val="6"/>
          </w:tcPr>
          <w:p w:rsidR="00B40590" w:rsidRPr="00962ECC" w:rsidRDefault="00B40590"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70,5</w:t>
            </w:r>
          </w:p>
        </w:tc>
        <w:tc>
          <w:tcPr>
            <w:tcW w:w="996" w:type="dxa"/>
          </w:tcPr>
          <w:p w:rsidR="00B40590" w:rsidRPr="00962ECC" w:rsidRDefault="00B40590"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80,0</w:t>
            </w:r>
          </w:p>
        </w:tc>
      </w:tr>
      <w:tr w:rsidR="00B71CCF" w:rsidRPr="00962ECC" w:rsidTr="002400D2">
        <w:tc>
          <w:tcPr>
            <w:tcW w:w="3510" w:type="dxa"/>
          </w:tcPr>
          <w:p w:rsidR="00B71CCF" w:rsidRPr="00962ECC" w:rsidRDefault="00B71CCF"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ОҚ жалпы штат санынаншет елдерінде (белгілі әлемдік білім беру және ғылым орталықтарында), білім жетілдірген ОҚ үлесі</w:t>
            </w:r>
          </w:p>
        </w:tc>
        <w:tc>
          <w:tcPr>
            <w:tcW w:w="1786" w:type="dxa"/>
            <w:gridSpan w:val="5"/>
          </w:tcPr>
          <w:p w:rsidR="00B71CCF" w:rsidRPr="00962ECC" w:rsidRDefault="00B71CCF"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w:t>
            </w:r>
          </w:p>
        </w:tc>
        <w:tc>
          <w:tcPr>
            <w:tcW w:w="1078" w:type="dxa"/>
            <w:gridSpan w:val="7"/>
          </w:tcPr>
          <w:p w:rsidR="00B71CCF" w:rsidRPr="00962ECC" w:rsidRDefault="00B71CCF"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w:t>
            </w:r>
          </w:p>
        </w:tc>
        <w:tc>
          <w:tcPr>
            <w:tcW w:w="964" w:type="dxa"/>
            <w:gridSpan w:val="4"/>
          </w:tcPr>
          <w:p w:rsidR="00B71CCF" w:rsidRPr="00962ECC" w:rsidRDefault="00B71CCF"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1</w:t>
            </w:r>
          </w:p>
        </w:tc>
        <w:tc>
          <w:tcPr>
            <w:tcW w:w="988" w:type="dxa"/>
            <w:gridSpan w:val="6"/>
          </w:tcPr>
          <w:p w:rsidR="00B71CCF" w:rsidRPr="00962ECC" w:rsidRDefault="00B71CCF"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1</w:t>
            </w:r>
          </w:p>
        </w:tc>
        <w:tc>
          <w:tcPr>
            <w:tcW w:w="996" w:type="dxa"/>
          </w:tcPr>
          <w:p w:rsidR="00B71CCF" w:rsidRPr="00962ECC" w:rsidRDefault="00B71CCF"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1</w:t>
            </w:r>
          </w:p>
        </w:tc>
      </w:tr>
      <w:tr w:rsidR="005D4AF6" w:rsidRPr="00962ECC" w:rsidTr="002400D2">
        <w:tc>
          <w:tcPr>
            <w:tcW w:w="9322" w:type="dxa"/>
            <w:gridSpan w:val="24"/>
          </w:tcPr>
          <w:p w:rsidR="005D4AF6" w:rsidRPr="00962ECC" w:rsidRDefault="005D4AF6" w:rsidP="00962ECC">
            <w:pPr>
              <w:pStyle w:val="HTML"/>
              <w:shd w:val="clear" w:color="auto" w:fill="FFFFFF"/>
              <w:rPr>
                <w:rFonts w:ascii="Times New Roman" w:hAnsi="Times New Roman" w:cs="Times New Roman"/>
                <w:color w:val="212121"/>
                <w:sz w:val="28"/>
                <w:szCs w:val="28"/>
              </w:rPr>
            </w:pPr>
            <w:r w:rsidRPr="00962ECC">
              <w:rPr>
                <w:rFonts w:ascii="Times New Roman" w:hAnsi="Times New Roman" w:cs="Times New Roman"/>
                <w:b/>
                <w:color w:val="212121"/>
                <w:sz w:val="28"/>
                <w:szCs w:val="28"/>
                <w:lang w:val="kk-KZ"/>
              </w:rPr>
              <w:t>1.1.3 Тапсырма</w:t>
            </w:r>
            <w:r>
              <w:rPr>
                <w:rFonts w:ascii="Times New Roman" w:hAnsi="Times New Roman" w:cs="Times New Roman"/>
                <w:b/>
                <w:color w:val="212121"/>
                <w:sz w:val="28"/>
                <w:szCs w:val="28"/>
                <w:lang w:val="kk-KZ"/>
              </w:rPr>
              <w:t xml:space="preserve">   </w:t>
            </w:r>
            <w:r w:rsidRPr="00962ECC">
              <w:rPr>
                <w:rFonts w:ascii="Times New Roman" w:hAnsi="Times New Roman" w:cs="Times New Roman"/>
                <w:color w:val="212121"/>
                <w:sz w:val="28"/>
                <w:szCs w:val="28"/>
                <w:lang w:val="kk-KZ"/>
              </w:rPr>
              <w:t>Колледждің материалдық-техникалық базасын дамыту</w:t>
            </w:r>
          </w:p>
          <w:p w:rsidR="005D4AF6" w:rsidRPr="00962ECC" w:rsidRDefault="005D4AF6" w:rsidP="00962ECC">
            <w:pPr>
              <w:pStyle w:val="HTML"/>
              <w:shd w:val="clear" w:color="auto" w:fill="FFFFFF"/>
              <w:rPr>
                <w:rFonts w:ascii="Times New Roman" w:hAnsi="Times New Roman" w:cs="Times New Roman"/>
                <w:color w:val="212121"/>
                <w:sz w:val="28"/>
                <w:szCs w:val="28"/>
                <w:lang w:val="kk-KZ"/>
              </w:rPr>
            </w:pPr>
          </w:p>
        </w:tc>
      </w:tr>
      <w:tr w:rsidR="00B71CCF" w:rsidRPr="00962ECC" w:rsidTr="002400D2">
        <w:tc>
          <w:tcPr>
            <w:tcW w:w="3510" w:type="dxa"/>
          </w:tcPr>
          <w:p w:rsidR="00B71CCF" w:rsidRPr="00962ECC" w:rsidRDefault="00416FC5"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Жаңа зертханалардың ашылуы</w:t>
            </w:r>
          </w:p>
        </w:tc>
        <w:tc>
          <w:tcPr>
            <w:tcW w:w="1786" w:type="dxa"/>
            <w:gridSpan w:val="5"/>
          </w:tcPr>
          <w:p w:rsidR="00B71CCF" w:rsidRPr="00962ECC" w:rsidRDefault="00416FC5"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бірлік</w:t>
            </w:r>
          </w:p>
        </w:tc>
        <w:tc>
          <w:tcPr>
            <w:tcW w:w="1078" w:type="dxa"/>
            <w:gridSpan w:val="7"/>
          </w:tcPr>
          <w:p w:rsidR="00B71CCF" w:rsidRPr="00962ECC" w:rsidRDefault="00416FC5"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w:t>
            </w:r>
          </w:p>
        </w:tc>
        <w:tc>
          <w:tcPr>
            <w:tcW w:w="964" w:type="dxa"/>
            <w:gridSpan w:val="4"/>
          </w:tcPr>
          <w:p w:rsidR="00B71CCF" w:rsidRPr="00962ECC" w:rsidRDefault="00416FC5"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w:t>
            </w:r>
          </w:p>
        </w:tc>
        <w:tc>
          <w:tcPr>
            <w:tcW w:w="988" w:type="dxa"/>
            <w:gridSpan w:val="6"/>
          </w:tcPr>
          <w:p w:rsidR="00B71CCF" w:rsidRPr="00962ECC" w:rsidRDefault="00416FC5"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1</w:t>
            </w:r>
          </w:p>
        </w:tc>
        <w:tc>
          <w:tcPr>
            <w:tcW w:w="996" w:type="dxa"/>
          </w:tcPr>
          <w:p w:rsidR="00B71CCF" w:rsidRPr="00962ECC" w:rsidRDefault="00416FC5"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1</w:t>
            </w:r>
          </w:p>
        </w:tc>
      </w:tr>
      <w:tr w:rsidR="00416FC5" w:rsidRPr="00962ECC" w:rsidTr="002400D2">
        <w:tc>
          <w:tcPr>
            <w:tcW w:w="3510" w:type="dxa"/>
          </w:tcPr>
          <w:p w:rsidR="00416FC5" w:rsidRPr="00962ECC" w:rsidRDefault="00416FC5"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Миссияны жүзеге асыруға мүмкіндік беретін қуатты материалдық-техникалық базаны құру.</w:t>
            </w:r>
          </w:p>
        </w:tc>
        <w:tc>
          <w:tcPr>
            <w:tcW w:w="1786" w:type="dxa"/>
            <w:gridSpan w:val="5"/>
          </w:tcPr>
          <w:p w:rsidR="00416FC5" w:rsidRPr="00962ECC" w:rsidRDefault="00416FC5"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бірлік</w:t>
            </w:r>
          </w:p>
        </w:tc>
        <w:tc>
          <w:tcPr>
            <w:tcW w:w="1078" w:type="dxa"/>
            <w:gridSpan w:val="7"/>
          </w:tcPr>
          <w:p w:rsidR="00416FC5" w:rsidRPr="00962ECC" w:rsidRDefault="00416FC5"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1</w:t>
            </w:r>
          </w:p>
        </w:tc>
        <w:tc>
          <w:tcPr>
            <w:tcW w:w="964" w:type="dxa"/>
            <w:gridSpan w:val="4"/>
          </w:tcPr>
          <w:p w:rsidR="00416FC5" w:rsidRPr="00962ECC" w:rsidRDefault="00416FC5"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1</w:t>
            </w:r>
          </w:p>
        </w:tc>
        <w:tc>
          <w:tcPr>
            <w:tcW w:w="988" w:type="dxa"/>
            <w:gridSpan w:val="6"/>
          </w:tcPr>
          <w:p w:rsidR="00416FC5" w:rsidRPr="00962ECC" w:rsidRDefault="00416FC5"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1</w:t>
            </w:r>
          </w:p>
        </w:tc>
        <w:tc>
          <w:tcPr>
            <w:tcW w:w="996" w:type="dxa"/>
          </w:tcPr>
          <w:p w:rsidR="00416FC5" w:rsidRPr="00962ECC" w:rsidRDefault="00416FC5"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1</w:t>
            </w:r>
          </w:p>
        </w:tc>
      </w:tr>
      <w:tr w:rsidR="005D4AF6" w:rsidRPr="00962ECC" w:rsidTr="002400D2">
        <w:tc>
          <w:tcPr>
            <w:tcW w:w="9322" w:type="dxa"/>
            <w:gridSpan w:val="24"/>
          </w:tcPr>
          <w:p w:rsidR="005D4AF6" w:rsidRPr="00962ECC" w:rsidRDefault="005D4AF6"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b/>
                <w:color w:val="212121"/>
                <w:sz w:val="28"/>
                <w:szCs w:val="28"/>
                <w:lang w:val="kk-KZ"/>
              </w:rPr>
              <w:t>1.1.4-Тапсырма</w:t>
            </w:r>
            <w:r>
              <w:rPr>
                <w:rFonts w:ascii="Times New Roman" w:hAnsi="Times New Roman" w:cs="Times New Roman"/>
                <w:b/>
                <w:color w:val="212121"/>
                <w:sz w:val="28"/>
                <w:szCs w:val="28"/>
                <w:lang w:val="kk-KZ"/>
              </w:rPr>
              <w:t xml:space="preserve">  </w:t>
            </w:r>
            <w:r w:rsidRPr="00962ECC">
              <w:rPr>
                <w:rFonts w:ascii="Times New Roman" w:hAnsi="Times New Roman" w:cs="Times New Roman"/>
                <w:color w:val="212121"/>
                <w:sz w:val="28"/>
                <w:szCs w:val="28"/>
                <w:lang w:val="kk-KZ"/>
              </w:rPr>
              <w:t>Білім беру қызметтерініңсапасын бақылау үшін заманауи  тетіктерін қолдану</w:t>
            </w:r>
          </w:p>
          <w:p w:rsidR="005D4AF6" w:rsidRPr="00962ECC" w:rsidRDefault="005D4AF6" w:rsidP="00962ECC">
            <w:pPr>
              <w:pStyle w:val="HTML"/>
              <w:shd w:val="clear" w:color="auto" w:fill="FFFFFF"/>
              <w:rPr>
                <w:rFonts w:ascii="Times New Roman" w:hAnsi="Times New Roman" w:cs="Times New Roman"/>
                <w:color w:val="212121"/>
                <w:sz w:val="28"/>
                <w:szCs w:val="28"/>
                <w:lang w:val="kk-KZ"/>
              </w:rPr>
            </w:pPr>
          </w:p>
        </w:tc>
      </w:tr>
      <w:tr w:rsidR="00416FC5" w:rsidRPr="00962ECC" w:rsidTr="002400D2">
        <w:tc>
          <w:tcPr>
            <w:tcW w:w="3510" w:type="dxa"/>
          </w:tcPr>
          <w:p w:rsidR="00416FC5" w:rsidRPr="00962ECC" w:rsidRDefault="009757F0"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Мемлекеттік аттестаттаудан өту</w:t>
            </w:r>
          </w:p>
        </w:tc>
        <w:tc>
          <w:tcPr>
            <w:tcW w:w="1786" w:type="dxa"/>
            <w:gridSpan w:val="5"/>
          </w:tcPr>
          <w:p w:rsidR="00416FC5" w:rsidRPr="00962ECC" w:rsidRDefault="009757F0"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бірлік</w:t>
            </w:r>
          </w:p>
        </w:tc>
        <w:tc>
          <w:tcPr>
            <w:tcW w:w="1078" w:type="dxa"/>
            <w:gridSpan w:val="7"/>
          </w:tcPr>
          <w:p w:rsidR="00416FC5" w:rsidRPr="00962ECC" w:rsidRDefault="009757F0"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2014</w:t>
            </w:r>
          </w:p>
        </w:tc>
        <w:tc>
          <w:tcPr>
            <w:tcW w:w="964" w:type="dxa"/>
            <w:gridSpan w:val="4"/>
          </w:tcPr>
          <w:p w:rsidR="00416FC5" w:rsidRPr="00962ECC" w:rsidRDefault="009757F0"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0</w:t>
            </w:r>
          </w:p>
        </w:tc>
        <w:tc>
          <w:tcPr>
            <w:tcW w:w="988" w:type="dxa"/>
            <w:gridSpan w:val="6"/>
          </w:tcPr>
          <w:p w:rsidR="00416FC5" w:rsidRPr="00962ECC" w:rsidRDefault="009757F0"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0</w:t>
            </w:r>
          </w:p>
        </w:tc>
        <w:tc>
          <w:tcPr>
            <w:tcW w:w="996" w:type="dxa"/>
          </w:tcPr>
          <w:p w:rsidR="00416FC5" w:rsidRPr="00962ECC" w:rsidRDefault="009757F0"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0</w:t>
            </w:r>
          </w:p>
        </w:tc>
      </w:tr>
      <w:tr w:rsidR="00416FC5" w:rsidRPr="00962ECC" w:rsidTr="002400D2">
        <w:tc>
          <w:tcPr>
            <w:tcW w:w="3510" w:type="dxa"/>
          </w:tcPr>
          <w:p w:rsidR="00416FC5" w:rsidRPr="00962ECC" w:rsidRDefault="009757F0"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Институционалды аккредиттеуден өту</w:t>
            </w:r>
          </w:p>
        </w:tc>
        <w:tc>
          <w:tcPr>
            <w:tcW w:w="1786" w:type="dxa"/>
            <w:gridSpan w:val="5"/>
          </w:tcPr>
          <w:p w:rsidR="00416FC5" w:rsidRPr="00962ECC" w:rsidRDefault="009757F0"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бірлік</w:t>
            </w:r>
          </w:p>
        </w:tc>
        <w:tc>
          <w:tcPr>
            <w:tcW w:w="1078" w:type="dxa"/>
            <w:gridSpan w:val="7"/>
          </w:tcPr>
          <w:p w:rsidR="00416FC5" w:rsidRPr="00962ECC" w:rsidRDefault="009757F0"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2018</w:t>
            </w:r>
          </w:p>
        </w:tc>
        <w:tc>
          <w:tcPr>
            <w:tcW w:w="964" w:type="dxa"/>
            <w:gridSpan w:val="4"/>
          </w:tcPr>
          <w:p w:rsidR="00416FC5" w:rsidRPr="00962ECC" w:rsidRDefault="009757F0"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0</w:t>
            </w:r>
          </w:p>
        </w:tc>
        <w:tc>
          <w:tcPr>
            <w:tcW w:w="988" w:type="dxa"/>
            <w:gridSpan w:val="6"/>
          </w:tcPr>
          <w:p w:rsidR="00416FC5" w:rsidRPr="00962ECC" w:rsidRDefault="009757F0"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0</w:t>
            </w:r>
          </w:p>
        </w:tc>
        <w:tc>
          <w:tcPr>
            <w:tcW w:w="996" w:type="dxa"/>
          </w:tcPr>
          <w:p w:rsidR="00416FC5" w:rsidRPr="00962ECC" w:rsidRDefault="009757F0"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2021</w:t>
            </w:r>
          </w:p>
        </w:tc>
      </w:tr>
      <w:tr w:rsidR="009757F0" w:rsidRPr="00962ECC" w:rsidTr="002400D2">
        <w:tc>
          <w:tcPr>
            <w:tcW w:w="3510" w:type="dxa"/>
          </w:tcPr>
          <w:p w:rsidR="009757F0" w:rsidRPr="00962ECC" w:rsidRDefault="009757F0"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Колледж мамандықтары бойынша мамандандырылған аккредитациядан өту.</w:t>
            </w:r>
          </w:p>
        </w:tc>
        <w:tc>
          <w:tcPr>
            <w:tcW w:w="1786" w:type="dxa"/>
            <w:gridSpan w:val="5"/>
          </w:tcPr>
          <w:p w:rsidR="009757F0" w:rsidRPr="00962ECC" w:rsidRDefault="009757F0"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бірлік</w:t>
            </w:r>
          </w:p>
        </w:tc>
        <w:tc>
          <w:tcPr>
            <w:tcW w:w="1078" w:type="dxa"/>
            <w:gridSpan w:val="7"/>
          </w:tcPr>
          <w:p w:rsidR="009757F0" w:rsidRPr="00962ECC" w:rsidRDefault="009757F0"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2018</w:t>
            </w:r>
          </w:p>
        </w:tc>
        <w:tc>
          <w:tcPr>
            <w:tcW w:w="964" w:type="dxa"/>
            <w:gridSpan w:val="4"/>
          </w:tcPr>
          <w:p w:rsidR="009757F0" w:rsidRPr="00962ECC" w:rsidRDefault="009757F0"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0</w:t>
            </w:r>
          </w:p>
        </w:tc>
        <w:tc>
          <w:tcPr>
            <w:tcW w:w="988" w:type="dxa"/>
            <w:gridSpan w:val="6"/>
          </w:tcPr>
          <w:p w:rsidR="009757F0" w:rsidRPr="00962ECC" w:rsidRDefault="009757F0"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0</w:t>
            </w:r>
          </w:p>
        </w:tc>
        <w:tc>
          <w:tcPr>
            <w:tcW w:w="996" w:type="dxa"/>
          </w:tcPr>
          <w:p w:rsidR="009757F0" w:rsidRPr="00962ECC" w:rsidRDefault="009757F0"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0</w:t>
            </w:r>
          </w:p>
        </w:tc>
      </w:tr>
      <w:tr w:rsidR="009757F0" w:rsidRPr="00962ECC" w:rsidTr="002400D2">
        <w:tc>
          <w:tcPr>
            <w:tcW w:w="3510" w:type="dxa"/>
          </w:tcPr>
          <w:p w:rsidR="009757F0" w:rsidRPr="00962ECC" w:rsidRDefault="009757F0"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КДДБ шектік деңгейінен өткен оқушылардың үлесі (кәсіптік дайындық деңгейін бағалау)</w:t>
            </w:r>
          </w:p>
        </w:tc>
        <w:tc>
          <w:tcPr>
            <w:tcW w:w="1786" w:type="dxa"/>
            <w:gridSpan w:val="5"/>
          </w:tcPr>
          <w:p w:rsidR="009757F0" w:rsidRPr="00962ECC" w:rsidRDefault="009757F0"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w:t>
            </w:r>
          </w:p>
        </w:tc>
        <w:tc>
          <w:tcPr>
            <w:tcW w:w="1078" w:type="dxa"/>
            <w:gridSpan w:val="7"/>
          </w:tcPr>
          <w:p w:rsidR="009757F0" w:rsidRPr="00962ECC" w:rsidRDefault="009757F0"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91</w:t>
            </w:r>
          </w:p>
        </w:tc>
        <w:tc>
          <w:tcPr>
            <w:tcW w:w="964" w:type="dxa"/>
            <w:gridSpan w:val="4"/>
          </w:tcPr>
          <w:p w:rsidR="009757F0" w:rsidRPr="00962ECC" w:rsidRDefault="009757F0"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91</w:t>
            </w:r>
          </w:p>
        </w:tc>
        <w:tc>
          <w:tcPr>
            <w:tcW w:w="988" w:type="dxa"/>
            <w:gridSpan w:val="6"/>
          </w:tcPr>
          <w:p w:rsidR="009757F0" w:rsidRPr="00962ECC" w:rsidRDefault="009757F0"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92</w:t>
            </w:r>
          </w:p>
        </w:tc>
        <w:tc>
          <w:tcPr>
            <w:tcW w:w="996" w:type="dxa"/>
          </w:tcPr>
          <w:p w:rsidR="009757F0" w:rsidRPr="00962ECC" w:rsidRDefault="009757F0"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92</w:t>
            </w:r>
          </w:p>
        </w:tc>
      </w:tr>
      <w:tr w:rsidR="009757F0" w:rsidRPr="005D4AF6" w:rsidTr="002400D2">
        <w:tc>
          <w:tcPr>
            <w:tcW w:w="9322" w:type="dxa"/>
            <w:gridSpan w:val="24"/>
          </w:tcPr>
          <w:p w:rsidR="005D4AF6" w:rsidRDefault="005D4AF6" w:rsidP="00962ECC">
            <w:pPr>
              <w:pStyle w:val="HTML"/>
              <w:shd w:val="clear" w:color="auto" w:fill="FFFFFF"/>
              <w:rPr>
                <w:rFonts w:ascii="Times New Roman" w:hAnsi="Times New Roman" w:cs="Times New Roman"/>
                <w:b/>
                <w:color w:val="212121"/>
                <w:sz w:val="28"/>
                <w:szCs w:val="28"/>
                <w:lang w:val="kk-KZ"/>
              </w:rPr>
            </w:pPr>
          </w:p>
          <w:p w:rsidR="009757F0" w:rsidRPr="00962ECC" w:rsidRDefault="009757F0"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b/>
                <w:color w:val="212121"/>
                <w:sz w:val="28"/>
                <w:szCs w:val="28"/>
                <w:lang w:val="kk-KZ"/>
              </w:rPr>
              <w:t>Стратегиялық бағыт 2.</w:t>
            </w:r>
            <w:r w:rsidR="007B09E7" w:rsidRPr="00962ECC">
              <w:rPr>
                <w:rFonts w:ascii="Times New Roman" w:hAnsi="Times New Roman" w:cs="Times New Roman"/>
                <w:color w:val="212121"/>
                <w:sz w:val="28"/>
                <w:szCs w:val="28"/>
                <w:lang w:val="kk-KZ"/>
              </w:rPr>
              <w:t xml:space="preserve"> Облыстың, </w:t>
            </w:r>
            <w:r w:rsidRPr="00962ECC">
              <w:rPr>
                <w:rFonts w:ascii="Times New Roman" w:hAnsi="Times New Roman" w:cs="Times New Roman"/>
                <w:color w:val="212121"/>
                <w:sz w:val="28"/>
                <w:szCs w:val="28"/>
                <w:lang w:val="kk-KZ"/>
              </w:rPr>
              <w:t>елдің экономикасының және әлеуметтік саласының басым секторларын дамытуға ғылыми және ғылыми-техникалық қолдау көрсету; ұлттық ғылыми инновациялық жүйені қалыптастыруға қатысу</w:t>
            </w:r>
          </w:p>
          <w:p w:rsidR="009757F0" w:rsidRPr="00962ECC" w:rsidRDefault="009757F0" w:rsidP="00962ECC">
            <w:pPr>
              <w:pStyle w:val="HTML"/>
              <w:shd w:val="clear" w:color="auto" w:fill="FFFFFF"/>
              <w:rPr>
                <w:rFonts w:ascii="Times New Roman" w:hAnsi="Times New Roman" w:cs="Times New Roman"/>
                <w:color w:val="212121"/>
                <w:sz w:val="28"/>
                <w:szCs w:val="28"/>
                <w:lang w:val="kk-KZ"/>
              </w:rPr>
            </w:pPr>
          </w:p>
        </w:tc>
      </w:tr>
      <w:tr w:rsidR="009757F0" w:rsidRPr="00962ECC" w:rsidTr="002400D2">
        <w:tc>
          <w:tcPr>
            <w:tcW w:w="9322" w:type="dxa"/>
            <w:gridSpan w:val="24"/>
          </w:tcPr>
          <w:p w:rsidR="009757F0" w:rsidRPr="00962ECC" w:rsidRDefault="009757F0"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Мақсатты индикаторлар:</w:t>
            </w:r>
          </w:p>
          <w:p w:rsidR="009757F0" w:rsidRPr="00962ECC" w:rsidRDefault="009757F0" w:rsidP="00962ECC">
            <w:pPr>
              <w:pStyle w:val="HTML"/>
              <w:shd w:val="clear" w:color="auto" w:fill="FFFFFF"/>
              <w:rPr>
                <w:rFonts w:ascii="Times New Roman" w:hAnsi="Times New Roman" w:cs="Times New Roman"/>
                <w:b/>
                <w:color w:val="212121"/>
                <w:sz w:val="28"/>
                <w:szCs w:val="28"/>
                <w:lang w:val="kk-KZ"/>
              </w:rPr>
            </w:pPr>
          </w:p>
        </w:tc>
      </w:tr>
      <w:tr w:rsidR="009757F0" w:rsidRPr="00962ECC" w:rsidTr="002400D2">
        <w:tc>
          <w:tcPr>
            <w:tcW w:w="9322" w:type="dxa"/>
            <w:gridSpan w:val="24"/>
          </w:tcPr>
          <w:p w:rsidR="009757F0" w:rsidRPr="00962ECC" w:rsidRDefault="009757F0" w:rsidP="00962ECC">
            <w:pPr>
              <w:pStyle w:val="HTML"/>
              <w:shd w:val="clear" w:color="auto" w:fill="FFFFFF"/>
              <w:rPr>
                <w:rFonts w:ascii="Times New Roman" w:hAnsi="Times New Roman" w:cs="Times New Roman"/>
                <w:b/>
                <w:color w:val="212121"/>
                <w:sz w:val="28"/>
                <w:szCs w:val="28"/>
                <w:lang w:val="kk-KZ"/>
              </w:rPr>
            </w:pPr>
            <w:r w:rsidRPr="00962ECC">
              <w:rPr>
                <w:rFonts w:ascii="Times New Roman" w:hAnsi="Times New Roman" w:cs="Times New Roman"/>
                <w:b/>
                <w:color w:val="212121"/>
                <w:sz w:val="28"/>
                <w:szCs w:val="28"/>
                <w:lang w:val="kk-KZ"/>
              </w:rPr>
              <w:t xml:space="preserve"> 2.1.1</w:t>
            </w:r>
            <w:r w:rsidR="00447715" w:rsidRPr="00962ECC">
              <w:rPr>
                <w:rFonts w:ascii="Times New Roman" w:hAnsi="Times New Roman" w:cs="Times New Roman"/>
                <w:b/>
                <w:color w:val="212121"/>
                <w:sz w:val="28"/>
                <w:szCs w:val="28"/>
                <w:lang w:val="kk-KZ"/>
              </w:rPr>
              <w:t xml:space="preserve"> Тапсырма</w:t>
            </w:r>
          </w:p>
          <w:p w:rsidR="009757F0" w:rsidRPr="005F373B" w:rsidRDefault="009757F0"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Заманауи ғылыми инфрақұрылымды құру</w:t>
            </w:r>
          </w:p>
        </w:tc>
      </w:tr>
      <w:tr w:rsidR="009757F0" w:rsidRPr="00962ECC" w:rsidTr="002400D2">
        <w:tc>
          <w:tcPr>
            <w:tcW w:w="4474" w:type="dxa"/>
            <w:gridSpan w:val="4"/>
          </w:tcPr>
          <w:p w:rsidR="009757F0" w:rsidRPr="00962ECC" w:rsidRDefault="006A7F2F" w:rsidP="00962ECC">
            <w:pPr>
              <w:pStyle w:val="HTML"/>
              <w:shd w:val="clear" w:color="auto" w:fill="FFFFFF"/>
              <w:rPr>
                <w:rFonts w:ascii="Times New Roman" w:hAnsi="Times New Roman" w:cs="Times New Roman"/>
                <w:b/>
                <w:color w:val="212121"/>
                <w:sz w:val="28"/>
                <w:szCs w:val="28"/>
                <w:lang w:val="kk-KZ"/>
              </w:rPr>
            </w:pPr>
            <w:r w:rsidRPr="00962ECC">
              <w:rPr>
                <w:rFonts w:ascii="Times New Roman" w:hAnsi="Times New Roman" w:cs="Times New Roman"/>
                <w:color w:val="212121"/>
                <w:sz w:val="28"/>
                <w:szCs w:val="28"/>
                <w:lang w:val="kk-KZ"/>
              </w:rPr>
              <w:t>Инновациялық құрылымдарды құру (ғылыми-зерттеу зертханалары, ғылыми-технологиялық орталықтар мен саябақтар, шағын инновациялық кәсіпорындар) (өсіп келе жатқан).</w:t>
            </w:r>
          </w:p>
        </w:tc>
        <w:tc>
          <w:tcPr>
            <w:tcW w:w="930" w:type="dxa"/>
            <w:gridSpan w:val="3"/>
          </w:tcPr>
          <w:p w:rsidR="009757F0" w:rsidRPr="00962ECC" w:rsidRDefault="006A7F2F"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бірлік</w:t>
            </w:r>
          </w:p>
        </w:tc>
        <w:tc>
          <w:tcPr>
            <w:tcW w:w="1020" w:type="dxa"/>
            <w:gridSpan w:val="8"/>
          </w:tcPr>
          <w:p w:rsidR="009757F0" w:rsidRPr="00962ECC" w:rsidRDefault="006A7F2F"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0</w:t>
            </w:r>
          </w:p>
        </w:tc>
        <w:tc>
          <w:tcPr>
            <w:tcW w:w="914" w:type="dxa"/>
            <w:gridSpan w:val="2"/>
          </w:tcPr>
          <w:p w:rsidR="009757F0" w:rsidRPr="00962ECC" w:rsidRDefault="006A7F2F"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0</w:t>
            </w:r>
          </w:p>
        </w:tc>
        <w:tc>
          <w:tcPr>
            <w:tcW w:w="942" w:type="dxa"/>
            <w:gridSpan w:val="5"/>
          </w:tcPr>
          <w:p w:rsidR="009757F0" w:rsidRPr="00962ECC" w:rsidRDefault="006A7F2F"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1</w:t>
            </w:r>
          </w:p>
        </w:tc>
        <w:tc>
          <w:tcPr>
            <w:tcW w:w="1042" w:type="dxa"/>
            <w:gridSpan w:val="2"/>
          </w:tcPr>
          <w:p w:rsidR="009757F0" w:rsidRPr="00962ECC" w:rsidRDefault="006A7F2F"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1</w:t>
            </w:r>
          </w:p>
        </w:tc>
      </w:tr>
      <w:tr w:rsidR="006A7F2F" w:rsidRPr="00962ECC" w:rsidTr="002400D2">
        <w:tc>
          <w:tcPr>
            <w:tcW w:w="9322" w:type="dxa"/>
            <w:gridSpan w:val="24"/>
          </w:tcPr>
          <w:p w:rsidR="006A7F2F" w:rsidRPr="00962ECC" w:rsidRDefault="006A7F2F" w:rsidP="00962ECC">
            <w:pPr>
              <w:pStyle w:val="HTML"/>
              <w:shd w:val="clear" w:color="auto" w:fill="FFFFFF"/>
              <w:rPr>
                <w:rFonts w:ascii="Times New Roman" w:hAnsi="Times New Roman" w:cs="Times New Roman"/>
                <w:b/>
                <w:color w:val="212121"/>
                <w:sz w:val="28"/>
                <w:szCs w:val="28"/>
                <w:lang w:val="kk-KZ"/>
              </w:rPr>
            </w:pPr>
            <w:r w:rsidRPr="00962ECC">
              <w:rPr>
                <w:rFonts w:ascii="Times New Roman" w:hAnsi="Times New Roman" w:cs="Times New Roman"/>
                <w:b/>
                <w:color w:val="212121"/>
                <w:sz w:val="28"/>
                <w:szCs w:val="28"/>
                <w:lang w:val="kk-KZ"/>
              </w:rPr>
              <w:t>2.1.2</w:t>
            </w:r>
            <w:r w:rsidR="00447715" w:rsidRPr="00962ECC">
              <w:rPr>
                <w:rFonts w:ascii="Times New Roman" w:hAnsi="Times New Roman" w:cs="Times New Roman"/>
                <w:b/>
                <w:color w:val="212121"/>
                <w:sz w:val="28"/>
                <w:szCs w:val="28"/>
                <w:lang w:val="kk-KZ"/>
              </w:rPr>
              <w:t xml:space="preserve"> Тапсырма</w:t>
            </w:r>
          </w:p>
          <w:p w:rsidR="006A7F2F" w:rsidRPr="00962ECC" w:rsidRDefault="006A7F2F"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Кадрлардың біліктілігін арттыру</w:t>
            </w:r>
          </w:p>
        </w:tc>
      </w:tr>
      <w:tr w:rsidR="006A7F2F" w:rsidRPr="00962ECC" w:rsidTr="002400D2">
        <w:tc>
          <w:tcPr>
            <w:tcW w:w="4474" w:type="dxa"/>
            <w:gridSpan w:val="4"/>
          </w:tcPr>
          <w:p w:rsidR="006A7F2F" w:rsidRPr="00962ECC" w:rsidRDefault="006A7F2F" w:rsidP="00962ECC">
            <w:pPr>
              <w:pStyle w:val="HTML"/>
              <w:shd w:val="clear" w:color="auto" w:fill="FFFFFF"/>
              <w:rPr>
                <w:rFonts w:ascii="Times New Roman" w:hAnsi="Times New Roman" w:cs="Times New Roman"/>
                <w:b/>
                <w:color w:val="212121"/>
                <w:sz w:val="28"/>
                <w:szCs w:val="28"/>
                <w:lang w:val="kk-KZ"/>
              </w:rPr>
            </w:pPr>
            <w:r w:rsidRPr="00962ECC">
              <w:rPr>
                <w:rFonts w:ascii="Times New Roman" w:hAnsi="Times New Roman" w:cs="Times New Roman"/>
                <w:color w:val="212121"/>
                <w:sz w:val="28"/>
                <w:szCs w:val="28"/>
                <w:lang w:val="kk-KZ"/>
              </w:rPr>
              <w:t>Қазақстанның жетекші кәсіпорындарында, ұйымдарында, аймақта сынақ ісінен өткен оқытушылардың үлесі</w:t>
            </w:r>
          </w:p>
        </w:tc>
        <w:tc>
          <w:tcPr>
            <w:tcW w:w="945" w:type="dxa"/>
            <w:gridSpan w:val="4"/>
          </w:tcPr>
          <w:p w:rsidR="006A7F2F" w:rsidRPr="00962ECC" w:rsidRDefault="006A7F2F" w:rsidP="00962ECC">
            <w:pPr>
              <w:pStyle w:val="HTML"/>
              <w:shd w:val="clear" w:color="auto" w:fill="FFFFFF"/>
              <w:rPr>
                <w:rFonts w:ascii="Times New Roman" w:hAnsi="Times New Roman" w:cs="Times New Roman"/>
                <w:b/>
                <w:color w:val="212121"/>
                <w:sz w:val="28"/>
                <w:szCs w:val="28"/>
                <w:lang w:val="kk-KZ"/>
              </w:rPr>
            </w:pPr>
            <w:r w:rsidRPr="00962ECC">
              <w:rPr>
                <w:rFonts w:ascii="Times New Roman" w:hAnsi="Times New Roman" w:cs="Times New Roman"/>
                <w:color w:val="212121"/>
                <w:sz w:val="28"/>
                <w:szCs w:val="28"/>
                <w:lang w:val="kk-KZ"/>
              </w:rPr>
              <w:t>%</w:t>
            </w:r>
          </w:p>
        </w:tc>
        <w:tc>
          <w:tcPr>
            <w:tcW w:w="975" w:type="dxa"/>
            <w:gridSpan w:val="6"/>
          </w:tcPr>
          <w:p w:rsidR="006A7F2F" w:rsidRPr="00962ECC" w:rsidRDefault="006A7F2F"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40,0</w:t>
            </w:r>
          </w:p>
        </w:tc>
        <w:tc>
          <w:tcPr>
            <w:tcW w:w="944" w:type="dxa"/>
            <w:gridSpan w:val="3"/>
          </w:tcPr>
          <w:p w:rsidR="006A7F2F" w:rsidRPr="00962ECC" w:rsidRDefault="006A7F2F"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40,5</w:t>
            </w:r>
          </w:p>
        </w:tc>
        <w:tc>
          <w:tcPr>
            <w:tcW w:w="942" w:type="dxa"/>
            <w:gridSpan w:val="5"/>
          </w:tcPr>
          <w:p w:rsidR="006A7F2F" w:rsidRPr="00962ECC" w:rsidRDefault="006A7F2F"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41,0</w:t>
            </w:r>
          </w:p>
        </w:tc>
        <w:tc>
          <w:tcPr>
            <w:tcW w:w="1042" w:type="dxa"/>
            <w:gridSpan w:val="2"/>
          </w:tcPr>
          <w:p w:rsidR="006A7F2F" w:rsidRPr="00962ECC" w:rsidRDefault="006A7F2F"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41,5</w:t>
            </w:r>
          </w:p>
        </w:tc>
      </w:tr>
      <w:tr w:rsidR="006A7F2F" w:rsidRPr="00962ECC" w:rsidTr="002400D2">
        <w:tc>
          <w:tcPr>
            <w:tcW w:w="4474" w:type="dxa"/>
            <w:gridSpan w:val="4"/>
          </w:tcPr>
          <w:p w:rsidR="006A7F2F" w:rsidRPr="00962ECC" w:rsidRDefault="006A7F2F" w:rsidP="00962ECC">
            <w:pPr>
              <w:pStyle w:val="HTML"/>
              <w:shd w:val="clear" w:color="auto" w:fill="FFFFFF"/>
              <w:rPr>
                <w:rFonts w:ascii="Times New Roman" w:hAnsi="Times New Roman" w:cs="Times New Roman"/>
                <w:b/>
                <w:color w:val="212121"/>
                <w:sz w:val="28"/>
                <w:szCs w:val="28"/>
                <w:lang w:val="kk-KZ"/>
              </w:rPr>
            </w:pPr>
            <w:r w:rsidRPr="00962ECC">
              <w:rPr>
                <w:rFonts w:ascii="Times New Roman" w:hAnsi="Times New Roman" w:cs="Times New Roman"/>
                <w:color w:val="212121"/>
                <w:sz w:val="28"/>
                <w:szCs w:val="28"/>
                <w:lang w:val="kk-KZ"/>
              </w:rPr>
              <w:t>Ағылшын тілінде кәсіби білімі бар оқытушылардың үлесі</w:t>
            </w:r>
          </w:p>
        </w:tc>
        <w:tc>
          <w:tcPr>
            <w:tcW w:w="945" w:type="dxa"/>
            <w:gridSpan w:val="4"/>
          </w:tcPr>
          <w:p w:rsidR="006A7F2F" w:rsidRPr="00962ECC" w:rsidRDefault="006A7F2F" w:rsidP="00962ECC">
            <w:pPr>
              <w:pStyle w:val="HTML"/>
              <w:shd w:val="clear" w:color="auto" w:fill="FFFFFF"/>
              <w:rPr>
                <w:rFonts w:ascii="Times New Roman" w:hAnsi="Times New Roman" w:cs="Times New Roman"/>
                <w:b/>
                <w:color w:val="212121"/>
                <w:sz w:val="28"/>
                <w:szCs w:val="28"/>
                <w:lang w:val="kk-KZ"/>
              </w:rPr>
            </w:pPr>
            <w:r w:rsidRPr="00962ECC">
              <w:rPr>
                <w:rFonts w:ascii="Times New Roman" w:hAnsi="Times New Roman" w:cs="Times New Roman"/>
                <w:color w:val="212121"/>
                <w:sz w:val="28"/>
                <w:szCs w:val="28"/>
                <w:lang w:val="kk-KZ"/>
              </w:rPr>
              <w:t>%</w:t>
            </w:r>
          </w:p>
        </w:tc>
        <w:tc>
          <w:tcPr>
            <w:tcW w:w="975" w:type="dxa"/>
            <w:gridSpan w:val="6"/>
          </w:tcPr>
          <w:p w:rsidR="006A7F2F" w:rsidRPr="00962ECC" w:rsidRDefault="006A7F2F"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6,,0</w:t>
            </w:r>
          </w:p>
        </w:tc>
        <w:tc>
          <w:tcPr>
            <w:tcW w:w="944" w:type="dxa"/>
            <w:gridSpan w:val="3"/>
          </w:tcPr>
          <w:p w:rsidR="006A7F2F" w:rsidRPr="00962ECC" w:rsidRDefault="006A7F2F"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7,0</w:t>
            </w:r>
          </w:p>
        </w:tc>
        <w:tc>
          <w:tcPr>
            <w:tcW w:w="942" w:type="dxa"/>
            <w:gridSpan w:val="5"/>
          </w:tcPr>
          <w:p w:rsidR="006A7F2F" w:rsidRPr="00962ECC" w:rsidRDefault="006A7F2F"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8,0</w:t>
            </w:r>
          </w:p>
        </w:tc>
        <w:tc>
          <w:tcPr>
            <w:tcW w:w="1042" w:type="dxa"/>
            <w:gridSpan w:val="2"/>
          </w:tcPr>
          <w:p w:rsidR="006A7F2F" w:rsidRPr="00962ECC" w:rsidRDefault="006A7F2F"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9,0</w:t>
            </w:r>
          </w:p>
        </w:tc>
      </w:tr>
      <w:tr w:rsidR="002400D2" w:rsidRPr="00962ECC" w:rsidTr="002400D2">
        <w:tc>
          <w:tcPr>
            <w:tcW w:w="9322" w:type="dxa"/>
            <w:gridSpan w:val="24"/>
          </w:tcPr>
          <w:p w:rsidR="002400D2" w:rsidRPr="005F373B" w:rsidRDefault="002400D2" w:rsidP="002400D2">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b/>
                <w:color w:val="212121"/>
                <w:sz w:val="28"/>
                <w:szCs w:val="28"/>
                <w:lang w:val="kk-KZ"/>
              </w:rPr>
              <w:t xml:space="preserve"> 2.1.3 Тапсырма</w:t>
            </w:r>
            <w:r>
              <w:rPr>
                <w:rFonts w:ascii="Times New Roman" w:hAnsi="Times New Roman" w:cs="Times New Roman"/>
                <w:b/>
                <w:color w:val="212121"/>
                <w:sz w:val="28"/>
                <w:szCs w:val="28"/>
                <w:lang w:val="kk-KZ"/>
              </w:rPr>
              <w:t xml:space="preserve">  </w:t>
            </w:r>
            <w:r w:rsidRPr="00962ECC">
              <w:rPr>
                <w:rFonts w:ascii="Times New Roman" w:hAnsi="Times New Roman" w:cs="Times New Roman"/>
                <w:color w:val="212121"/>
                <w:sz w:val="28"/>
                <w:szCs w:val="28"/>
                <w:lang w:val="kk-KZ"/>
              </w:rPr>
              <w:t>Ғылыми зерттеулердің сапасын арттыру</w:t>
            </w:r>
          </w:p>
        </w:tc>
      </w:tr>
      <w:tr w:rsidR="006A7F2F" w:rsidRPr="00962ECC" w:rsidTr="002400D2">
        <w:tc>
          <w:tcPr>
            <w:tcW w:w="4474" w:type="dxa"/>
            <w:gridSpan w:val="4"/>
          </w:tcPr>
          <w:p w:rsidR="006A7F2F" w:rsidRPr="00962ECC" w:rsidRDefault="00447715" w:rsidP="00962ECC">
            <w:pPr>
              <w:pStyle w:val="HTML"/>
              <w:shd w:val="clear" w:color="auto" w:fill="FFFFFF"/>
              <w:rPr>
                <w:rFonts w:ascii="Times New Roman" w:hAnsi="Times New Roman" w:cs="Times New Roman"/>
                <w:b/>
                <w:color w:val="212121"/>
                <w:sz w:val="28"/>
                <w:szCs w:val="28"/>
                <w:lang w:val="kk-KZ"/>
              </w:rPr>
            </w:pPr>
            <w:r w:rsidRPr="00962ECC">
              <w:rPr>
                <w:rFonts w:ascii="Times New Roman" w:hAnsi="Times New Roman" w:cs="Times New Roman"/>
                <w:color w:val="212121"/>
                <w:sz w:val="28"/>
                <w:szCs w:val="28"/>
                <w:lang w:val="kk-KZ"/>
              </w:rPr>
              <w:t>Оқытушылардың халықаралық жарияланымдарының үлесі</w:t>
            </w:r>
          </w:p>
        </w:tc>
        <w:tc>
          <w:tcPr>
            <w:tcW w:w="945" w:type="dxa"/>
            <w:gridSpan w:val="4"/>
          </w:tcPr>
          <w:p w:rsidR="006A7F2F" w:rsidRPr="00962ECC" w:rsidRDefault="00447715" w:rsidP="00962ECC">
            <w:pPr>
              <w:pStyle w:val="HTML"/>
              <w:shd w:val="clear" w:color="auto" w:fill="FFFFFF"/>
              <w:rPr>
                <w:rFonts w:ascii="Times New Roman" w:hAnsi="Times New Roman" w:cs="Times New Roman"/>
                <w:b/>
                <w:color w:val="212121"/>
                <w:sz w:val="28"/>
                <w:szCs w:val="28"/>
                <w:lang w:val="kk-KZ"/>
              </w:rPr>
            </w:pPr>
            <w:r w:rsidRPr="00962ECC">
              <w:rPr>
                <w:rFonts w:ascii="Times New Roman" w:hAnsi="Times New Roman" w:cs="Times New Roman"/>
                <w:color w:val="212121"/>
                <w:sz w:val="28"/>
                <w:szCs w:val="28"/>
                <w:lang w:val="kk-KZ"/>
              </w:rPr>
              <w:t>%</w:t>
            </w:r>
          </w:p>
        </w:tc>
        <w:tc>
          <w:tcPr>
            <w:tcW w:w="975" w:type="dxa"/>
            <w:gridSpan w:val="6"/>
          </w:tcPr>
          <w:p w:rsidR="006A7F2F" w:rsidRPr="00962ECC" w:rsidRDefault="00447715"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0,5</w:t>
            </w:r>
          </w:p>
        </w:tc>
        <w:tc>
          <w:tcPr>
            <w:tcW w:w="944" w:type="dxa"/>
            <w:gridSpan w:val="3"/>
          </w:tcPr>
          <w:p w:rsidR="006A7F2F" w:rsidRPr="00962ECC" w:rsidRDefault="00447715"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0,5</w:t>
            </w:r>
          </w:p>
        </w:tc>
        <w:tc>
          <w:tcPr>
            <w:tcW w:w="942" w:type="dxa"/>
            <w:gridSpan w:val="5"/>
          </w:tcPr>
          <w:p w:rsidR="006A7F2F" w:rsidRPr="00962ECC" w:rsidRDefault="00447715"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0,5</w:t>
            </w:r>
          </w:p>
        </w:tc>
        <w:tc>
          <w:tcPr>
            <w:tcW w:w="1042" w:type="dxa"/>
            <w:gridSpan w:val="2"/>
          </w:tcPr>
          <w:p w:rsidR="006A7F2F" w:rsidRPr="00962ECC" w:rsidRDefault="00447715"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0,5</w:t>
            </w:r>
          </w:p>
        </w:tc>
      </w:tr>
      <w:tr w:rsidR="00447715" w:rsidRPr="00962ECC" w:rsidTr="002400D2">
        <w:tc>
          <w:tcPr>
            <w:tcW w:w="4474" w:type="dxa"/>
            <w:gridSpan w:val="4"/>
          </w:tcPr>
          <w:p w:rsidR="00447715" w:rsidRPr="00962ECC" w:rsidRDefault="00447715"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Импакт-факторы жоғары ғылыми журналдардағы жарияланымдардың үлесі (кемінде 0,25)</w:t>
            </w:r>
          </w:p>
        </w:tc>
        <w:tc>
          <w:tcPr>
            <w:tcW w:w="945" w:type="dxa"/>
            <w:gridSpan w:val="4"/>
          </w:tcPr>
          <w:p w:rsidR="00447715" w:rsidRPr="00962ECC" w:rsidRDefault="00447715" w:rsidP="00962ECC">
            <w:pPr>
              <w:pStyle w:val="HTML"/>
              <w:shd w:val="clear" w:color="auto" w:fill="FFFFFF"/>
              <w:rPr>
                <w:rFonts w:ascii="Times New Roman" w:hAnsi="Times New Roman" w:cs="Times New Roman"/>
                <w:b/>
                <w:color w:val="212121"/>
                <w:sz w:val="28"/>
                <w:szCs w:val="28"/>
                <w:lang w:val="kk-KZ"/>
              </w:rPr>
            </w:pPr>
            <w:r w:rsidRPr="00962ECC">
              <w:rPr>
                <w:rFonts w:ascii="Times New Roman" w:hAnsi="Times New Roman" w:cs="Times New Roman"/>
                <w:color w:val="212121"/>
                <w:sz w:val="28"/>
                <w:szCs w:val="28"/>
                <w:lang w:val="kk-KZ"/>
              </w:rPr>
              <w:t>%</w:t>
            </w:r>
          </w:p>
        </w:tc>
        <w:tc>
          <w:tcPr>
            <w:tcW w:w="975" w:type="dxa"/>
            <w:gridSpan w:val="6"/>
          </w:tcPr>
          <w:p w:rsidR="00447715" w:rsidRPr="00962ECC" w:rsidRDefault="00447715"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1,0</w:t>
            </w:r>
          </w:p>
        </w:tc>
        <w:tc>
          <w:tcPr>
            <w:tcW w:w="944" w:type="dxa"/>
            <w:gridSpan w:val="3"/>
          </w:tcPr>
          <w:p w:rsidR="00447715" w:rsidRPr="00962ECC" w:rsidRDefault="00447715"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1,0</w:t>
            </w:r>
          </w:p>
        </w:tc>
        <w:tc>
          <w:tcPr>
            <w:tcW w:w="942" w:type="dxa"/>
            <w:gridSpan w:val="5"/>
          </w:tcPr>
          <w:p w:rsidR="00447715" w:rsidRPr="00962ECC" w:rsidRDefault="00447715"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1,0</w:t>
            </w:r>
          </w:p>
        </w:tc>
        <w:tc>
          <w:tcPr>
            <w:tcW w:w="1042" w:type="dxa"/>
            <w:gridSpan w:val="2"/>
          </w:tcPr>
          <w:p w:rsidR="00447715" w:rsidRPr="00962ECC" w:rsidRDefault="00447715"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1,0</w:t>
            </w:r>
          </w:p>
        </w:tc>
      </w:tr>
      <w:tr w:rsidR="00447715" w:rsidRPr="00962ECC" w:rsidTr="002400D2">
        <w:tc>
          <w:tcPr>
            <w:tcW w:w="9322" w:type="dxa"/>
            <w:gridSpan w:val="24"/>
          </w:tcPr>
          <w:p w:rsidR="00447715" w:rsidRPr="00962ECC" w:rsidRDefault="00447715" w:rsidP="002400D2">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b/>
                <w:color w:val="212121"/>
                <w:sz w:val="28"/>
                <w:szCs w:val="28"/>
                <w:lang w:val="kk-KZ"/>
              </w:rPr>
              <w:t>2.1.4 Тапсырма</w:t>
            </w:r>
            <w:r w:rsidR="002400D2">
              <w:rPr>
                <w:rFonts w:ascii="Times New Roman" w:hAnsi="Times New Roman" w:cs="Times New Roman"/>
                <w:b/>
                <w:color w:val="212121"/>
                <w:sz w:val="28"/>
                <w:szCs w:val="28"/>
                <w:lang w:val="kk-KZ"/>
              </w:rPr>
              <w:t xml:space="preserve">  </w:t>
            </w:r>
            <w:r w:rsidRPr="00962ECC">
              <w:rPr>
                <w:rFonts w:ascii="Times New Roman" w:hAnsi="Times New Roman" w:cs="Times New Roman"/>
                <w:color w:val="212121"/>
                <w:sz w:val="28"/>
                <w:szCs w:val="28"/>
                <w:lang w:val="kk-KZ"/>
              </w:rPr>
              <w:t>Ақпараттық ресурстармен қамтамасыз ету</w:t>
            </w:r>
          </w:p>
        </w:tc>
      </w:tr>
      <w:tr w:rsidR="00447715" w:rsidRPr="00962ECC" w:rsidTr="002400D2">
        <w:tc>
          <w:tcPr>
            <w:tcW w:w="4474" w:type="dxa"/>
            <w:gridSpan w:val="4"/>
          </w:tcPr>
          <w:p w:rsidR="00447715" w:rsidRPr="00962ECC" w:rsidRDefault="00447715"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Кітапхана қорын жаңа ғылыми әдебиеттермен толтыру</w:t>
            </w:r>
          </w:p>
        </w:tc>
        <w:tc>
          <w:tcPr>
            <w:tcW w:w="945" w:type="dxa"/>
            <w:gridSpan w:val="4"/>
          </w:tcPr>
          <w:p w:rsidR="00447715" w:rsidRPr="00962ECC" w:rsidRDefault="00447715"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бірлік</w:t>
            </w:r>
          </w:p>
        </w:tc>
        <w:tc>
          <w:tcPr>
            <w:tcW w:w="975" w:type="dxa"/>
            <w:gridSpan w:val="6"/>
          </w:tcPr>
          <w:p w:rsidR="00447715" w:rsidRPr="00962ECC" w:rsidRDefault="00447715"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35000</w:t>
            </w:r>
          </w:p>
        </w:tc>
        <w:tc>
          <w:tcPr>
            <w:tcW w:w="944" w:type="dxa"/>
            <w:gridSpan w:val="3"/>
          </w:tcPr>
          <w:p w:rsidR="00447715" w:rsidRPr="00962ECC" w:rsidRDefault="00447715"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35500</w:t>
            </w:r>
          </w:p>
        </w:tc>
        <w:tc>
          <w:tcPr>
            <w:tcW w:w="942" w:type="dxa"/>
            <w:gridSpan w:val="5"/>
          </w:tcPr>
          <w:p w:rsidR="00447715" w:rsidRPr="00962ECC" w:rsidRDefault="00447715"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36000</w:t>
            </w:r>
          </w:p>
        </w:tc>
        <w:tc>
          <w:tcPr>
            <w:tcW w:w="1042" w:type="dxa"/>
            <w:gridSpan w:val="2"/>
          </w:tcPr>
          <w:p w:rsidR="00447715" w:rsidRPr="00962ECC" w:rsidRDefault="00447715"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36500</w:t>
            </w:r>
          </w:p>
        </w:tc>
      </w:tr>
      <w:tr w:rsidR="00447715" w:rsidRPr="005F373B" w:rsidTr="002400D2">
        <w:tc>
          <w:tcPr>
            <w:tcW w:w="9322" w:type="dxa"/>
            <w:gridSpan w:val="24"/>
          </w:tcPr>
          <w:p w:rsidR="005F373B" w:rsidRDefault="005F373B" w:rsidP="00962ECC">
            <w:pPr>
              <w:pStyle w:val="HTML"/>
              <w:shd w:val="clear" w:color="auto" w:fill="FFFFFF"/>
              <w:rPr>
                <w:rFonts w:ascii="Times New Roman" w:hAnsi="Times New Roman" w:cs="Times New Roman"/>
                <w:b/>
                <w:color w:val="212121"/>
                <w:sz w:val="28"/>
                <w:szCs w:val="28"/>
                <w:lang w:val="kk-KZ"/>
              </w:rPr>
            </w:pPr>
          </w:p>
          <w:p w:rsidR="00447715" w:rsidRPr="005F373B" w:rsidRDefault="00447715"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b/>
                <w:color w:val="212121"/>
                <w:sz w:val="28"/>
                <w:szCs w:val="28"/>
                <w:lang w:val="kk-KZ"/>
              </w:rPr>
              <w:t>Стратегиялық бағыт 3.</w:t>
            </w:r>
            <w:r w:rsidR="005F373B">
              <w:rPr>
                <w:rFonts w:ascii="Times New Roman" w:hAnsi="Times New Roman" w:cs="Times New Roman"/>
                <w:b/>
                <w:color w:val="212121"/>
                <w:sz w:val="28"/>
                <w:szCs w:val="28"/>
                <w:lang w:val="kk-KZ"/>
              </w:rPr>
              <w:t xml:space="preserve"> </w:t>
            </w:r>
            <w:r w:rsidRPr="00962ECC">
              <w:rPr>
                <w:rFonts w:ascii="Times New Roman" w:hAnsi="Times New Roman" w:cs="Times New Roman"/>
                <w:color w:val="212121"/>
                <w:sz w:val="28"/>
                <w:szCs w:val="28"/>
                <w:lang w:val="kk-KZ"/>
              </w:rPr>
              <w:t>Адами капиталдың маңызды сипаттамалары ретінде азамат пен патриот, тарих процесінің құрушысы және өзін-өзі танытатын тұлға ретінде маманның сапасын қалыптастыру үшін жағдай жасау</w:t>
            </w:r>
          </w:p>
          <w:p w:rsidR="00447715" w:rsidRPr="00962ECC" w:rsidRDefault="00447715" w:rsidP="00962ECC">
            <w:pPr>
              <w:pStyle w:val="HTML"/>
              <w:shd w:val="clear" w:color="auto" w:fill="FFFFFF"/>
              <w:rPr>
                <w:rFonts w:ascii="Times New Roman" w:hAnsi="Times New Roman" w:cs="Times New Roman"/>
                <w:color w:val="212121"/>
                <w:sz w:val="28"/>
                <w:szCs w:val="28"/>
                <w:lang w:val="kk-KZ"/>
              </w:rPr>
            </w:pPr>
          </w:p>
        </w:tc>
      </w:tr>
      <w:tr w:rsidR="00447715" w:rsidRPr="00962ECC" w:rsidTr="002400D2">
        <w:tc>
          <w:tcPr>
            <w:tcW w:w="9322" w:type="dxa"/>
            <w:gridSpan w:val="24"/>
          </w:tcPr>
          <w:p w:rsidR="00447715" w:rsidRPr="00962ECC" w:rsidRDefault="00447715" w:rsidP="00962ECC">
            <w:pPr>
              <w:pStyle w:val="HTML"/>
              <w:shd w:val="clear" w:color="auto" w:fill="FFFFFF"/>
              <w:rPr>
                <w:rFonts w:ascii="Times New Roman" w:hAnsi="Times New Roman" w:cs="Times New Roman"/>
                <w:b/>
                <w:color w:val="212121"/>
                <w:sz w:val="28"/>
                <w:szCs w:val="28"/>
                <w:lang w:val="kk-KZ"/>
              </w:rPr>
            </w:pPr>
            <w:r w:rsidRPr="00962ECC">
              <w:rPr>
                <w:rFonts w:ascii="Times New Roman" w:hAnsi="Times New Roman" w:cs="Times New Roman"/>
                <w:b/>
                <w:color w:val="212121"/>
                <w:sz w:val="28"/>
                <w:szCs w:val="28"/>
                <w:lang w:val="kk-KZ"/>
              </w:rPr>
              <w:t>Мақсат 3.1</w:t>
            </w:r>
          </w:p>
          <w:p w:rsidR="00447715" w:rsidRPr="00962ECC" w:rsidRDefault="00447715"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Кәсіби және әлеуметтік құзыреттіліктерге ие азамат пен патриоттың өзіндік және бәсекеге қабілетті тұлғасын тәрбиелеу</w:t>
            </w:r>
          </w:p>
          <w:p w:rsidR="00447715" w:rsidRPr="00962ECC" w:rsidRDefault="00447715" w:rsidP="00962ECC">
            <w:pPr>
              <w:pStyle w:val="HTML"/>
              <w:shd w:val="clear" w:color="auto" w:fill="FFFFFF"/>
              <w:rPr>
                <w:rFonts w:ascii="Times New Roman" w:hAnsi="Times New Roman" w:cs="Times New Roman"/>
                <w:b/>
                <w:color w:val="212121"/>
                <w:sz w:val="28"/>
                <w:szCs w:val="28"/>
                <w:lang w:val="kk-KZ"/>
              </w:rPr>
            </w:pPr>
          </w:p>
        </w:tc>
      </w:tr>
      <w:tr w:rsidR="00447715" w:rsidRPr="00962ECC" w:rsidTr="002400D2">
        <w:tc>
          <w:tcPr>
            <w:tcW w:w="9322" w:type="dxa"/>
            <w:gridSpan w:val="24"/>
          </w:tcPr>
          <w:p w:rsidR="00447715" w:rsidRPr="00962ECC" w:rsidRDefault="00F01129" w:rsidP="00962ECC">
            <w:pPr>
              <w:pStyle w:val="HTML"/>
              <w:shd w:val="clear" w:color="auto" w:fill="FFFFFF"/>
              <w:rPr>
                <w:rFonts w:ascii="Times New Roman" w:hAnsi="Times New Roman" w:cs="Times New Roman"/>
                <w:b/>
                <w:color w:val="212121"/>
                <w:sz w:val="28"/>
                <w:szCs w:val="28"/>
                <w:lang w:val="kk-KZ"/>
              </w:rPr>
            </w:pPr>
            <w:r w:rsidRPr="00962ECC">
              <w:rPr>
                <w:rFonts w:ascii="Times New Roman" w:hAnsi="Times New Roman" w:cs="Times New Roman"/>
                <w:b/>
                <w:color w:val="212121"/>
                <w:sz w:val="28"/>
                <w:szCs w:val="28"/>
                <w:lang w:val="kk-KZ"/>
              </w:rPr>
              <w:lastRenderedPageBreak/>
              <w:t>Мақсатты  индикаторлар:</w:t>
            </w:r>
          </w:p>
        </w:tc>
      </w:tr>
      <w:tr w:rsidR="00F01129" w:rsidRPr="00962ECC" w:rsidTr="002400D2">
        <w:tc>
          <w:tcPr>
            <w:tcW w:w="4786" w:type="dxa"/>
            <w:gridSpan w:val="5"/>
          </w:tcPr>
          <w:p w:rsidR="00F01129" w:rsidRPr="00962ECC" w:rsidRDefault="00F01129" w:rsidP="00962ECC">
            <w:pPr>
              <w:pStyle w:val="HTML"/>
              <w:shd w:val="clear" w:color="auto" w:fill="FFFFFF"/>
              <w:rPr>
                <w:rFonts w:ascii="Times New Roman" w:hAnsi="Times New Roman" w:cs="Times New Roman"/>
                <w:b/>
                <w:color w:val="212121"/>
                <w:sz w:val="28"/>
                <w:szCs w:val="28"/>
                <w:lang w:val="kk-KZ"/>
              </w:rPr>
            </w:pPr>
            <w:r w:rsidRPr="00962ECC">
              <w:rPr>
                <w:rFonts w:ascii="Times New Roman" w:hAnsi="Times New Roman" w:cs="Times New Roman"/>
                <w:color w:val="212121"/>
                <w:sz w:val="28"/>
                <w:szCs w:val="28"/>
                <w:lang w:val="kk-KZ"/>
              </w:rPr>
              <w:t>Жастар ұйымдарының, жергілікті өзін-өзі басқару органдарының және студенттік өзін-өзі басқару қызметіне қатысатын студенттер үлесі</w:t>
            </w:r>
          </w:p>
        </w:tc>
        <w:tc>
          <w:tcPr>
            <w:tcW w:w="1134" w:type="dxa"/>
            <w:gridSpan w:val="5"/>
          </w:tcPr>
          <w:p w:rsidR="00F01129" w:rsidRPr="00962ECC" w:rsidRDefault="00F01129" w:rsidP="00962ECC">
            <w:pPr>
              <w:pStyle w:val="HTML"/>
              <w:shd w:val="clear" w:color="auto" w:fill="FFFFFF"/>
              <w:rPr>
                <w:rFonts w:ascii="Times New Roman" w:hAnsi="Times New Roman" w:cs="Times New Roman"/>
                <w:b/>
                <w:color w:val="212121"/>
                <w:sz w:val="28"/>
                <w:szCs w:val="28"/>
                <w:lang w:val="kk-KZ"/>
              </w:rPr>
            </w:pPr>
            <w:r w:rsidRPr="00962ECC">
              <w:rPr>
                <w:rFonts w:ascii="Times New Roman" w:hAnsi="Times New Roman" w:cs="Times New Roman"/>
                <w:color w:val="212121"/>
                <w:sz w:val="28"/>
                <w:szCs w:val="28"/>
                <w:lang w:val="kk-KZ"/>
              </w:rPr>
              <w:t>%</w:t>
            </w:r>
          </w:p>
        </w:tc>
        <w:tc>
          <w:tcPr>
            <w:tcW w:w="1111" w:type="dxa"/>
            <w:gridSpan w:val="6"/>
          </w:tcPr>
          <w:p w:rsidR="00F01129" w:rsidRPr="00962ECC" w:rsidRDefault="00F01129"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30</w:t>
            </w:r>
          </w:p>
        </w:tc>
        <w:tc>
          <w:tcPr>
            <w:tcW w:w="1015" w:type="dxa"/>
            <w:gridSpan w:val="4"/>
          </w:tcPr>
          <w:p w:rsidR="00F01129" w:rsidRPr="00962ECC" w:rsidRDefault="00F01129"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30</w:t>
            </w:r>
          </w:p>
        </w:tc>
        <w:tc>
          <w:tcPr>
            <w:tcW w:w="1276" w:type="dxa"/>
            <w:gridSpan w:val="4"/>
          </w:tcPr>
          <w:p w:rsidR="00F01129" w:rsidRPr="00962ECC" w:rsidRDefault="00F01129"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30</w:t>
            </w:r>
          </w:p>
        </w:tc>
      </w:tr>
      <w:tr w:rsidR="00F01129" w:rsidRPr="00962ECC" w:rsidTr="002400D2">
        <w:tc>
          <w:tcPr>
            <w:tcW w:w="4786" w:type="dxa"/>
            <w:gridSpan w:val="5"/>
          </w:tcPr>
          <w:p w:rsidR="00F01129" w:rsidRPr="00962ECC" w:rsidRDefault="00F01129"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Әлеуметтік маңызы бар жобалар мен бағдарламаларды әзірлеуге және іске асыруға қатысатын студенттер үлесі</w:t>
            </w:r>
          </w:p>
        </w:tc>
        <w:tc>
          <w:tcPr>
            <w:tcW w:w="1134" w:type="dxa"/>
            <w:gridSpan w:val="5"/>
          </w:tcPr>
          <w:p w:rsidR="00F01129" w:rsidRPr="00962ECC" w:rsidRDefault="00F01129" w:rsidP="00962ECC">
            <w:pPr>
              <w:pStyle w:val="HTML"/>
              <w:shd w:val="clear" w:color="auto" w:fill="FFFFFF"/>
              <w:rPr>
                <w:rFonts w:ascii="Times New Roman" w:hAnsi="Times New Roman" w:cs="Times New Roman"/>
                <w:b/>
                <w:color w:val="212121"/>
                <w:sz w:val="28"/>
                <w:szCs w:val="28"/>
                <w:lang w:val="kk-KZ"/>
              </w:rPr>
            </w:pPr>
            <w:r w:rsidRPr="00962ECC">
              <w:rPr>
                <w:rFonts w:ascii="Times New Roman" w:hAnsi="Times New Roman" w:cs="Times New Roman"/>
                <w:color w:val="212121"/>
                <w:sz w:val="28"/>
                <w:szCs w:val="28"/>
                <w:lang w:val="kk-KZ"/>
              </w:rPr>
              <w:t>%</w:t>
            </w:r>
          </w:p>
        </w:tc>
        <w:tc>
          <w:tcPr>
            <w:tcW w:w="1111" w:type="dxa"/>
            <w:gridSpan w:val="6"/>
          </w:tcPr>
          <w:p w:rsidR="00F01129" w:rsidRPr="00962ECC" w:rsidRDefault="00F01129"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20,0</w:t>
            </w:r>
          </w:p>
        </w:tc>
        <w:tc>
          <w:tcPr>
            <w:tcW w:w="1015" w:type="dxa"/>
            <w:gridSpan w:val="4"/>
          </w:tcPr>
          <w:p w:rsidR="00F01129" w:rsidRPr="00962ECC" w:rsidRDefault="00F01129"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21,5</w:t>
            </w:r>
          </w:p>
        </w:tc>
        <w:tc>
          <w:tcPr>
            <w:tcW w:w="1276" w:type="dxa"/>
            <w:gridSpan w:val="4"/>
          </w:tcPr>
          <w:p w:rsidR="00F01129" w:rsidRPr="00962ECC" w:rsidRDefault="00F01129"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21,2</w:t>
            </w:r>
          </w:p>
        </w:tc>
      </w:tr>
      <w:tr w:rsidR="00F01129" w:rsidRPr="00962ECC" w:rsidTr="002400D2">
        <w:tc>
          <w:tcPr>
            <w:tcW w:w="4786" w:type="dxa"/>
            <w:gridSpan w:val="5"/>
          </w:tcPr>
          <w:p w:rsidR="00F01129" w:rsidRPr="00962ECC" w:rsidRDefault="00F01129"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Қайырымдылық, патриоттық, ғылыми, техникалық, мәдени, спорттық және басқа да іс-шараларға қатысқан студенттер санының үлесі</w:t>
            </w:r>
          </w:p>
        </w:tc>
        <w:tc>
          <w:tcPr>
            <w:tcW w:w="1134" w:type="dxa"/>
            <w:gridSpan w:val="5"/>
          </w:tcPr>
          <w:p w:rsidR="00F01129" w:rsidRPr="00962ECC" w:rsidRDefault="00F01129" w:rsidP="00962ECC">
            <w:pPr>
              <w:pStyle w:val="HTML"/>
              <w:shd w:val="clear" w:color="auto" w:fill="FFFFFF"/>
              <w:rPr>
                <w:rFonts w:ascii="Times New Roman" w:hAnsi="Times New Roman" w:cs="Times New Roman"/>
                <w:b/>
                <w:color w:val="212121"/>
                <w:sz w:val="28"/>
                <w:szCs w:val="28"/>
                <w:lang w:val="kk-KZ"/>
              </w:rPr>
            </w:pPr>
            <w:r w:rsidRPr="00962ECC">
              <w:rPr>
                <w:rFonts w:ascii="Times New Roman" w:hAnsi="Times New Roman" w:cs="Times New Roman"/>
                <w:color w:val="212121"/>
                <w:sz w:val="28"/>
                <w:szCs w:val="28"/>
                <w:lang w:val="kk-KZ"/>
              </w:rPr>
              <w:t>%</w:t>
            </w:r>
          </w:p>
        </w:tc>
        <w:tc>
          <w:tcPr>
            <w:tcW w:w="1111" w:type="dxa"/>
            <w:gridSpan w:val="6"/>
          </w:tcPr>
          <w:p w:rsidR="00F01129" w:rsidRPr="00962ECC" w:rsidRDefault="00F01129"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70,0</w:t>
            </w:r>
          </w:p>
        </w:tc>
        <w:tc>
          <w:tcPr>
            <w:tcW w:w="1015" w:type="dxa"/>
            <w:gridSpan w:val="4"/>
          </w:tcPr>
          <w:p w:rsidR="00F01129" w:rsidRPr="00962ECC" w:rsidRDefault="00F01129"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70,0</w:t>
            </w:r>
          </w:p>
        </w:tc>
        <w:tc>
          <w:tcPr>
            <w:tcW w:w="1276" w:type="dxa"/>
            <w:gridSpan w:val="4"/>
          </w:tcPr>
          <w:p w:rsidR="00F01129" w:rsidRPr="00962ECC" w:rsidRDefault="00F01129"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75,0</w:t>
            </w:r>
          </w:p>
        </w:tc>
      </w:tr>
      <w:tr w:rsidR="00F01129" w:rsidRPr="00962ECC" w:rsidTr="002400D2">
        <w:tc>
          <w:tcPr>
            <w:tcW w:w="4786" w:type="dxa"/>
            <w:gridSpan w:val="5"/>
          </w:tcPr>
          <w:p w:rsidR="00F01129" w:rsidRPr="00962ECC" w:rsidRDefault="00F01129"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Қосымша әлеуметтік мамандық алу</w:t>
            </w:r>
          </w:p>
        </w:tc>
        <w:tc>
          <w:tcPr>
            <w:tcW w:w="1134" w:type="dxa"/>
            <w:gridSpan w:val="5"/>
          </w:tcPr>
          <w:p w:rsidR="00F01129" w:rsidRPr="00962ECC" w:rsidRDefault="00F01129" w:rsidP="00962ECC">
            <w:pPr>
              <w:pStyle w:val="HTML"/>
              <w:shd w:val="clear" w:color="auto" w:fill="FFFFFF"/>
              <w:rPr>
                <w:rFonts w:ascii="Times New Roman" w:hAnsi="Times New Roman" w:cs="Times New Roman"/>
                <w:b/>
                <w:color w:val="212121"/>
                <w:sz w:val="28"/>
                <w:szCs w:val="28"/>
                <w:lang w:val="kk-KZ"/>
              </w:rPr>
            </w:pPr>
            <w:r w:rsidRPr="00962ECC">
              <w:rPr>
                <w:rFonts w:ascii="Times New Roman" w:hAnsi="Times New Roman" w:cs="Times New Roman"/>
                <w:color w:val="212121"/>
                <w:sz w:val="28"/>
                <w:szCs w:val="28"/>
                <w:lang w:val="kk-KZ"/>
              </w:rPr>
              <w:t>%</w:t>
            </w:r>
          </w:p>
        </w:tc>
        <w:tc>
          <w:tcPr>
            <w:tcW w:w="1111" w:type="dxa"/>
            <w:gridSpan w:val="6"/>
          </w:tcPr>
          <w:p w:rsidR="00F01129" w:rsidRPr="00962ECC" w:rsidRDefault="00F01129"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4,0</w:t>
            </w:r>
          </w:p>
        </w:tc>
        <w:tc>
          <w:tcPr>
            <w:tcW w:w="1015" w:type="dxa"/>
            <w:gridSpan w:val="4"/>
          </w:tcPr>
          <w:p w:rsidR="00F01129" w:rsidRPr="00962ECC" w:rsidRDefault="00F01129"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5,0</w:t>
            </w:r>
          </w:p>
        </w:tc>
        <w:tc>
          <w:tcPr>
            <w:tcW w:w="1276" w:type="dxa"/>
            <w:gridSpan w:val="4"/>
          </w:tcPr>
          <w:p w:rsidR="00F01129" w:rsidRPr="00962ECC" w:rsidRDefault="00F01129"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5,0</w:t>
            </w:r>
          </w:p>
        </w:tc>
      </w:tr>
      <w:tr w:rsidR="00F01129" w:rsidRPr="00962ECC" w:rsidTr="002400D2">
        <w:tc>
          <w:tcPr>
            <w:tcW w:w="4786" w:type="dxa"/>
            <w:gridSpan w:val="5"/>
          </w:tcPr>
          <w:p w:rsidR="00F01129" w:rsidRPr="00962ECC" w:rsidRDefault="00F01129"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b/>
                <w:color w:val="212121"/>
                <w:sz w:val="28"/>
                <w:szCs w:val="28"/>
                <w:lang w:val="kk-KZ"/>
              </w:rPr>
              <w:t>3.1.1 Тапсырма</w:t>
            </w:r>
          </w:p>
        </w:tc>
        <w:tc>
          <w:tcPr>
            <w:tcW w:w="1134" w:type="dxa"/>
            <w:gridSpan w:val="5"/>
          </w:tcPr>
          <w:p w:rsidR="00F01129" w:rsidRPr="00962ECC" w:rsidRDefault="00F01129" w:rsidP="00962ECC">
            <w:pPr>
              <w:pStyle w:val="HTML"/>
              <w:shd w:val="clear" w:color="auto" w:fill="FFFFFF"/>
              <w:rPr>
                <w:rFonts w:ascii="Times New Roman" w:hAnsi="Times New Roman" w:cs="Times New Roman"/>
                <w:color w:val="212121"/>
                <w:sz w:val="28"/>
                <w:szCs w:val="28"/>
                <w:lang w:val="kk-KZ"/>
              </w:rPr>
            </w:pPr>
          </w:p>
        </w:tc>
        <w:tc>
          <w:tcPr>
            <w:tcW w:w="1111" w:type="dxa"/>
            <w:gridSpan w:val="6"/>
          </w:tcPr>
          <w:p w:rsidR="00F01129" w:rsidRPr="00962ECC" w:rsidRDefault="00F01129" w:rsidP="00962ECC">
            <w:pPr>
              <w:pStyle w:val="HTML"/>
              <w:shd w:val="clear" w:color="auto" w:fill="FFFFFF"/>
              <w:rPr>
                <w:rFonts w:ascii="Times New Roman" w:hAnsi="Times New Roman" w:cs="Times New Roman"/>
                <w:color w:val="212121"/>
                <w:sz w:val="28"/>
                <w:szCs w:val="28"/>
                <w:lang w:val="kk-KZ"/>
              </w:rPr>
            </w:pPr>
          </w:p>
        </w:tc>
        <w:tc>
          <w:tcPr>
            <w:tcW w:w="1015" w:type="dxa"/>
            <w:gridSpan w:val="4"/>
          </w:tcPr>
          <w:p w:rsidR="00F01129" w:rsidRPr="00962ECC" w:rsidRDefault="00F01129" w:rsidP="00962ECC">
            <w:pPr>
              <w:pStyle w:val="HTML"/>
              <w:shd w:val="clear" w:color="auto" w:fill="FFFFFF"/>
              <w:rPr>
                <w:rFonts w:ascii="Times New Roman" w:hAnsi="Times New Roman" w:cs="Times New Roman"/>
                <w:color w:val="212121"/>
                <w:sz w:val="28"/>
                <w:szCs w:val="28"/>
                <w:lang w:val="kk-KZ"/>
              </w:rPr>
            </w:pPr>
          </w:p>
        </w:tc>
        <w:tc>
          <w:tcPr>
            <w:tcW w:w="1276" w:type="dxa"/>
            <w:gridSpan w:val="4"/>
          </w:tcPr>
          <w:p w:rsidR="00F01129" w:rsidRPr="00962ECC" w:rsidRDefault="00F01129" w:rsidP="00962ECC">
            <w:pPr>
              <w:pStyle w:val="HTML"/>
              <w:shd w:val="clear" w:color="auto" w:fill="FFFFFF"/>
              <w:rPr>
                <w:rFonts w:ascii="Times New Roman" w:hAnsi="Times New Roman" w:cs="Times New Roman"/>
                <w:color w:val="212121"/>
                <w:sz w:val="28"/>
                <w:szCs w:val="28"/>
                <w:lang w:val="kk-KZ"/>
              </w:rPr>
            </w:pPr>
          </w:p>
        </w:tc>
      </w:tr>
      <w:tr w:rsidR="00F01129" w:rsidRPr="00962ECC" w:rsidTr="002400D2">
        <w:tc>
          <w:tcPr>
            <w:tcW w:w="4786" w:type="dxa"/>
            <w:gridSpan w:val="5"/>
          </w:tcPr>
          <w:p w:rsidR="00F01129" w:rsidRPr="00962ECC" w:rsidRDefault="00F01129"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Ресурстық жастар орталығы (*) бөлімшесін қоса алғанда,  колледжішілік жастар құрылымдары мен ұйымдарын құру</w:t>
            </w:r>
          </w:p>
        </w:tc>
        <w:tc>
          <w:tcPr>
            <w:tcW w:w="1134" w:type="dxa"/>
            <w:gridSpan w:val="5"/>
          </w:tcPr>
          <w:p w:rsidR="00F01129" w:rsidRPr="00962ECC" w:rsidRDefault="00F01129"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бірлік</w:t>
            </w:r>
          </w:p>
        </w:tc>
        <w:tc>
          <w:tcPr>
            <w:tcW w:w="1111" w:type="dxa"/>
            <w:gridSpan w:val="6"/>
          </w:tcPr>
          <w:p w:rsidR="00F01129" w:rsidRPr="00962ECC" w:rsidRDefault="00F01129"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0</w:t>
            </w:r>
          </w:p>
        </w:tc>
        <w:tc>
          <w:tcPr>
            <w:tcW w:w="1015" w:type="dxa"/>
            <w:gridSpan w:val="4"/>
          </w:tcPr>
          <w:p w:rsidR="00F01129" w:rsidRPr="00962ECC" w:rsidRDefault="00F01129"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1</w:t>
            </w:r>
          </w:p>
        </w:tc>
        <w:tc>
          <w:tcPr>
            <w:tcW w:w="1276" w:type="dxa"/>
            <w:gridSpan w:val="4"/>
          </w:tcPr>
          <w:p w:rsidR="00F01129" w:rsidRPr="00962ECC" w:rsidRDefault="00F01129"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1</w:t>
            </w:r>
          </w:p>
        </w:tc>
      </w:tr>
      <w:tr w:rsidR="00CA4543" w:rsidRPr="00962ECC" w:rsidTr="002400D2">
        <w:tc>
          <w:tcPr>
            <w:tcW w:w="4786" w:type="dxa"/>
            <w:gridSpan w:val="5"/>
          </w:tcPr>
          <w:p w:rsidR="00CA4543" w:rsidRPr="00962ECC" w:rsidRDefault="00CA4543"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Көшбасшылық мектептерді ұйымдастыру, әлеуметтік менед</w:t>
            </w:r>
            <w:r w:rsidR="002400D2">
              <w:rPr>
                <w:rFonts w:ascii="Times New Roman" w:hAnsi="Times New Roman" w:cs="Times New Roman"/>
                <w:color w:val="212121"/>
                <w:sz w:val="28"/>
                <w:szCs w:val="28"/>
                <w:lang w:val="kk-KZ"/>
              </w:rPr>
              <w:t>-</w:t>
            </w:r>
            <w:r w:rsidRPr="00962ECC">
              <w:rPr>
                <w:rFonts w:ascii="Times New Roman" w:hAnsi="Times New Roman" w:cs="Times New Roman"/>
                <w:color w:val="212121"/>
                <w:sz w:val="28"/>
                <w:szCs w:val="28"/>
                <w:lang w:val="kk-KZ"/>
              </w:rPr>
              <w:t>жмент және жастар саясаты бойынша тренингтер мен мастер-кластар</w:t>
            </w:r>
          </w:p>
        </w:tc>
        <w:tc>
          <w:tcPr>
            <w:tcW w:w="1134" w:type="dxa"/>
            <w:gridSpan w:val="5"/>
          </w:tcPr>
          <w:p w:rsidR="00CA4543" w:rsidRPr="00962ECC" w:rsidRDefault="00CA4543"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бірлік</w:t>
            </w:r>
          </w:p>
        </w:tc>
        <w:tc>
          <w:tcPr>
            <w:tcW w:w="1111" w:type="dxa"/>
            <w:gridSpan w:val="6"/>
          </w:tcPr>
          <w:p w:rsidR="00CA4543" w:rsidRPr="00962ECC" w:rsidRDefault="00CA4543"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1</w:t>
            </w:r>
          </w:p>
        </w:tc>
        <w:tc>
          <w:tcPr>
            <w:tcW w:w="1015" w:type="dxa"/>
            <w:gridSpan w:val="4"/>
          </w:tcPr>
          <w:p w:rsidR="00CA4543" w:rsidRPr="00962ECC" w:rsidRDefault="00CA4543"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2</w:t>
            </w:r>
          </w:p>
        </w:tc>
        <w:tc>
          <w:tcPr>
            <w:tcW w:w="1276" w:type="dxa"/>
            <w:gridSpan w:val="4"/>
          </w:tcPr>
          <w:p w:rsidR="00CA4543" w:rsidRPr="00962ECC" w:rsidRDefault="00CA4543"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3</w:t>
            </w:r>
          </w:p>
        </w:tc>
      </w:tr>
      <w:tr w:rsidR="00CA4543" w:rsidRPr="00962ECC" w:rsidTr="002400D2">
        <w:tc>
          <w:tcPr>
            <w:tcW w:w="4786" w:type="dxa"/>
            <w:gridSpan w:val="5"/>
          </w:tcPr>
          <w:p w:rsidR="00CA4543" w:rsidRPr="00962ECC" w:rsidRDefault="00CA4543"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Ел экономикасының ерекшелігін және студенттер құрамын ескере отырып, оқу үрдісін жаңа оқу-әдістемелік материалдармен қамтамасыз ету.</w:t>
            </w:r>
          </w:p>
        </w:tc>
        <w:tc>
          <w:tcPr>
            <w:tcW w:w="1134" w:type="dxa"/>
            <w:gridSpan w:val="5"/>
          </w:tcPr>
          <w:p w:rsidR="00CA4543" w:rsidRPr="00962ECC" w:rsidRDefault="00CA4543"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бірлік</w:t>
            </w:r>
          </w:p>
        </w:tc>
        <w:tc>
          <w:tcPr>
            <w:tcW w:w="1111" w:type="dxa"/>
            <w:gridSpan w:val="6"/>
          </w:tcPr>
          <w:p w:rsidR="00CA4543" w:rsidRPr="00962ECC" w:rsidRDefault="00CA4543"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3</w:t>
            </w:r>
          </w:p>
        </w:tc>
        <w:tc>
          <w:tcPr>
            <w:tcW w:w="1015" w:type="dxa"/>
            <w:gridSpan w:val="4"/>
          </w:tcPr>
          <w:p w:rsidR="00CA4543" w:rsidRPr="00962ECC" w:rsidRDefault="00CA4543"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3</w:t>
            </w:r>
          </w:p>
        </w:tc>
        <w:tc>
          <w:tcPr>
            <w:tcW w:w="1276" w:type="dxa"/>
            <w:gridSpan w:val="4"/>
          </w:tcPr>
          <w:p w:rsidR="00CA4543" w:rsidRPr="00962ECC" w:rsidRDefault="00CA4543"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3</w:t>
            </w:r>
          </w:p>
        </w:tc>
      </w:tr>
      <w:tr w:rsidR="00CA4543" w:rsidRPr="00962ECC" w:rsidTr="002400D2">
        <w:tc>
          <w:tcPr>
            <w:tcW w:w="9322" w:type="dxa"/>
            <w:gridSpan w:val="24"/>
          </w:tcPr>
          <w:p w:rsidR="00CA4543" w:rsidRPr="00962ECC" w:rsidRDefault="00CA4543"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b/>
                <w:color w:val="212121"/>
                <w:sz w:val="28"/>
                <w:szCs w:val="28"/>
                <w:lang w:val="kk-KZ"/>
              </w:rPr>
              <w:t>3.1.3 Тапсырма</w:t>
            </w:r>
          </w:p>
        </w:tc>
      </w:tr>
      <w:tr w:rsidR="00CA4543" w:rsidRPr="00962ECC" w:rsidTr="002400D2">
        <w:tc>
          <w:tcPr>
            <w:tcW w:w="4786" w:type="dxa"/>
            <w:gridSpan w:val="5"/>
          </w:tcPr>
          <w:p w:rsidR="00CA4543" w:rsidRPr="00962ECC" w:rsidRDefault="00CA4543"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Студент жастардың патриотизм деңгейін арттыру</w:t>
            </w:r>
          </w:p>
        </w:tc>
        <w:tc>
          <w:tcPr>
            <w:tcW w:w="1134" w:type="dxa"/>
            <w:gridSpan w:val="5"/>
          </w:tcPr>
          <w:p w:rsidR="00CA4543" w:rsidRPr="00962ECC" w:rsidRDefault="00CA4543"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w:t>
            </w:r>
          </w:p>
        </w:tc>
        <w:tc>
          <w:tcPr>
            <w:tcW w:w="1111" w:type="dxa"/>
            <w:gridSpan w:val="6"/>
          </w:tcPr>
          <w:p w:rsidR="00CA4543" w:rsidRPr="00962ECC" w:rsidRDefault="00CA4543"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10,0</w:t>
            </w:r>
          </w:p>
        </w:tc>
        <w:tc>
          <w:tcPr>
            <w:tcW w:w="1015" w:type="dxa"/>
            <w:gridSpan w:val="4"/>
          </w:tcPr>
          <w:p w:rsidR="00CA4543" w:rsidRPr="00962ECC" w:rsidRDefault="00CA4543"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10,0</w:t>
            </w:r>
          </w:p>
        </w:tc>
        <w:tc>
          <w:tcPr>
            <w:tcW w:w="1276" w:type="dxa"/>
            <w:gridSpan w:val="4"/>
          </w:tcPr>
          <w:p w:rsidR="00CA4543" w:rsidRPr="00962ECC" w:rsidRDefault="00CA4543"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10,0</w:t>
            </w:r>
          </w:p>
        </w:tc>
      </w:tr>
      <w:tr w:rsidR="00CA4543" w:rsidRPr="00962ECC" w:rsidTr="002400D2">
        <w:tc>
          <w:tcPr>
            <w:tcW w:w="4786" w:type="dxa"/>
            <w:gridSpan w:val="5"/>
          </w:tcPr>
          <w:p w:rsidR="00CA4543" w:rsidRPr="00962ECC" w:rsidRDefault="00CA4543"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Студенттерді тәуекелдерді азайту және сыбайлас жемқорлықтың, нашақорлықтың, діни экстремизмнің алдын-алу шаралары арқылы қамту</w:t>
            </w:r>
          </w:p>
        </w:tc>
        <w:tc>
          <w:tcPr>
            <w:tcW w:w="1134" w:type="dxa"/>
            <w:gridSpan w:val="5"/>
          </w:tcPr>
          <w:p w:rsidR="00CA4543" w:rsidRPr="00962ECC" w:rsidRDefault="00CA4543"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w:t>
            </w:r>
          </w:p>
        </w:tc>
        <w:tc>
          <w:tcPr>
            <w:tcW w:w="1111" w:type="dxa"/>
            <w:gridSpan w:val="6"/>
          </w:tcPr>
          <w:p w:rsidR="00CA4543" w:rsidRPr="00962ECC" w:rsidRDefault="00CA4543"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100</w:t>
            </w:r>
          </w:p>
        </w:tc>
        <w:tc>
          <w:tcPr>
            <w:tcW w:w="1015" w:type="dxa"/>
            <w:gridSpan w:val="4"/>
          </w:tcPr>
          <w:p w:rsidR="00CA4543" w:rsidRPr="00962ECC" w:rsidRDefault="00CA4543"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100</w:t>
            </w:r>
          </w:p>
        </w:tc>
        <w:tc>
          <w:tcPr>
            <w:tcW w:w="1276" w:type="dxa"/>
            <w:gridSpan w:val="4"/>
          </w:tcPr>
          <w:p w:rsidR="00CA4543" w:rsidRPr="00962ECC" w:rsidRDefault="00CA4543"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100</w:t>
            </w:r>
          </w:p>
        </w:tc>
      </w:tr>
      <w:tr w:rsidR="00CA4543" w:rsidRPr="00962ECC" w:rsidTr="002400D2">
        <w:tc>
          <w:tcPr>
            <w:tcW w:w="4786" w:type="dxa"/>
            <w:gridSpan w:val="5"/>
          </w:tcPr>
          <w:p w:rsidR="00CA4543" w:rsidRPr="00962ECC" w:rsidRDefault="00CA4543"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Халықтың әлеуметтік осал топтарынан студенттерге материалдық және әлеуметтік қолдау көрсету</w:t>
            </w:r>
          </w:p>
        </w:tc>
        <w:tc>
          <w:tcPr>
            <w:tcW w:w="1134" w:type="dxa"/>
            <w:gridSpan w:val="5"/>
          </w:tcPr>
          <w:p w:rsidR="00CA4543" w:rsidRPr="00962ECC" w:rsidRDefault="00CA4543"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w:t>
            </w:r>
          </w:p>
        </w:tc>
        <w:tc>
          <w:tcPr>
            <w:tcW w:w="1111" w:type="dxa"/>
            <w:gridSpan w:val="6"/>
          </w:tcPr>
          <w:p w:rsidR="00CA4543" w:rsidRPr="00962ECC" w:rsidRDefault="00CA4543"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100</w:t>
            </w:r>
          </w:p>
        </w:tc>
        <w:tc>
          <w:tcPr>
            <w:tcW w:w="1015" w:type="dxa"/>
            <w:gridSpan w:val="4"/>
          </w:tcPr>
          <w:p w:rsidR="00CA4543" w:rsidRPr="00962ECC" w:rsidRDefault="00CA4543"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100</w:t>
            </w:r>
          </w:p>
        </w:tc>
        <w:tc>
          <w:tcPr>
            <w:tcW w:w="1276" w:type="dxa"/>
            <w:gridSpan w:val="4"/>
          </w:tcPr>
          <w:p w:rsidR="00CA4543" w:rsidRPr="00962ECC" w:rsidRDefault="00CA4543"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100</w:t>
            </w:r>
          </w:p>
        </w:tc>
      </w:tr>
      <w:tr w:rsidR="002400D2" w:rsidRPr="00962ECC" w:rsidTr="00ED77B7">
        <w:tc>
          <w:tcPr>
            <w:tcW w:w="9322" w:type="dxa"/>
            <w:gridSpan w:val="24"/>
          </w:tcPr>
          <w:p w:rsidR="002400D2" w:rsidRPr="00962ECC" w:rsidRDefault="002400D2"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Студенттердің акциялармен қанағаттану мониторингі</w:t>
            </w:r>
          </w:p>
          <w:p w:rsidR="002400D2" w:rsidRPr="00962ECC" w:rsidRDefault="002400D2" w:rsidP="00962ECC">
            <w:pPr>
              <w:pStyle w:val="HTML"/>
              <w:shd w:val="clear" w:color="auto" w:fill="FFFFFF"/>
              <w:rPr>
                <w:rFonts w:ascii="Times New Roman" w:hAnsi="Times New Roman" w:cs="Times New Roman"/>
                <w:color w:val="212121"/>
                <w:sz w:val="28"/>
                <w:szCs w:val="28"/>
                <w:lang w:val="kk-KZ"/>
              </w:rPr>
            </w:pPr>
          </w:p>
        </w:tc>
      </w:tr>
      <w:tr w:rsidR="00CA4543" w:rsidRPr="00962ECC" w:rsidTr="002400D2">
        <w:tc>
          <w:tcPr>
            <w:tcW w:w="4786" w:type="dxa"/>
            <w:gridSpan w:val="5"/>
          </w:tcPr>
          <w:p w:rsidR="00CA4543" w:rsidRPr="00962ECC" w:rsidRDefault="00CA4543"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Колледжде жастар саясатын жүзеге асыру сапасына қанағаттанушылық деңгейін қадағалау мониторингі</w:t>
            </w:r>
          </w:p>
          <w:p w:rsidR="00CA4543" w:rsidRPr="00962ECC" w:rsidRDefault="00CA4543" w:rsidP="00962ECC">
            <w:pPr>
              <w:pStyle w:val="HTML"/>
              <w:shd w:val="clear" w:color="auto" w:fill="FFFFFF"/>
              <w:rPr>
                <w:rFonts w:ascii="Times New Roman" w:hAnsi="Times New Roman" w:cs="Times New Roman"/>
                <w:color w:val="212121"/>
                <w:sz w:val="28"/>
                <w:szCs w:val="28"/>
                <w:lang w:val="kk-KZ"/>
              </w:rPr>
            </w:pPr>
          </w:p>
        </w:tc>
        <w:tc>
          <w:tcPr>
            <w:tcW w:w="1233" w:type="dxa"/>
            <w:gridSpan w:val="6"/>
          </w:tcPr>
          <w:p w:rsidR="00CA4543" w:rsidRPr="00962ECC" w:rsidRDefault="00CA4543"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бірлік</w:t>
            </w:r>
          </w:p>
        </w:tc>
        <w:tc>
          <w:tcPr>
            <w:tcW w:w="1012" w:type="dxa"/>
            <w:gridSpan w:val="5"/>
          </w:tcPr>
          <w:p w:rsidR="00CA4543" w:rsidRPr="00962ECC" w:rsidRDefault="00CA4543"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3</w:t>
            </w:r>
          </w:p>
        </w:tc>
        <w:tc>
          <w:tcPr>
            <w:tcW w:w="820" w:type="dxa"/>
            <w:gridSpan w:val="3"/>
          </w:tcPr>
          <w:p w:rsidR="00CA4543" w:rsidRPr="00962ECC" w:rsidRDefault="00CA4543"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3</w:t>
            </w:r>
          </w:p>
        </w:tc>
        <w:tc>
          <w:tcPr>
            <w:tcW w:w="1471" w:type="dxa"/>
            <w:gridSpan w:val="5"/>
          </w:tcPr>
          <w:p w:rsidR="00CA4543" w:rsidRPr="00962ECC" w:rsidRDefault="00CA4543"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3</w:t>
            </w:r>
          </w:p>
        </w:tc>
      </w:tr>
      <w:tr w:rsidR="002400D2" w:rsidRPr="00962ECC" w:rsidTr="008C015B">
        <w:tc>
          <w:tcPr>
            <w:tcW w:w="9322" w:type="dxa"/>
            <w:gridSpan w:val="24"/>
          </w:tcPr>
          <w:p w:rsidR="002400D2" w:rsidRDefault="002400D2" w:rsidP="00962ECC">
            <w:pPr>
              <w:pStyle w:val="HTML"/>
              <w:shd w:val="clear" w:color="auto" w:fill="FFFFFF"/>
              <w:rPr>
                <w:rFonts w:ascii="Times New Roman" w:hAnsi="Times New Roman" w:cs="Times New Roman"/>
                <w:b/>
                <w:color w:val="212121"/>
                <w:sz w:val="28"/>
                <w:szCs w:val="28"/>
              </w:rPr>
            </w:pPr>
          </w:p>
          <w:p w:rsidR="002400D2" w:rsidRPr="00962ECC" w:rsidRDefault="002400D2"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b/>
                <w:color w:val="212121"/>
                <w:sz w:val="28"/>
                <w:szCs w:val="28"/>
                <w:lang w:val="kk-KZ"/>
              </w:rPr>
              <w:t>Стратегиялық бағыт 4.</w:t>
            </w:r>
            <w:r>
              <w:rPr>
                <w:rFonts w:ascii="Times New Roman" w:hAnsi="Times New Roman" w:cs="Times New Roman"/>
                <w:b/>
                <w:color w:val="212121"/>
                <w:sz w:val="28"/>
                <w:szCs w:val="28"/>
                <w:lang w:val="kk-KZ"/>
              </w:rPr>
              <w:t xml:space="preserve"> </w:t>
            </w:r>
            <w:r w:rsidRPr="00962ECC">
              <w:rPr>
                <w:rFonts w:ascii="Times New Roman" w:hAnsi="Times New Roman" w:cs="Times New Roman"/>
                <w:color w:val="212121"/>
                <w:sz w:val="28"/>
                <w:szCs w:val="28"/>
                <w:lang w:val="kk-KZ"/>
              </w:rPr>
              <w:t>Нәтижеге бағдарланған стратегиялық жоспарлау және бюджеттеу жүйесін енгізу</w:t>
            </w:r>
          </w:p>
          <w:p w:rsidR="002400D2" w:rsidRPr="00962ECC" w:rsidRDefault="002400D2" w:rsidP="00962ECC">
            <w:pPr>
              <w:pStyle w:val="HTML"/>
              <w:shd w:val="clear" w:color="auto" w:fill="FFFFFF"/>
              <w:rPr>
                <w:rFonts w:ascii="Times New Roman" w:hAnsi="Times New Roman" w:cs="Times New Roman"/>
                <w:color w:val="212121"/>
                <w:sz w:val="28"/>
                <w:szCs w:val="28"/>
                <w:lang w:val="kk-KZ"/>
              </w:rPr>
            </w:pPr>
          </w:p>
        </w:tc>
      </w:tr>
      <w:tr w:rsidR="00CA4543" w:rsidRPr="00962ECC" w:rsidTr="002400D2">
        <w:tc>
          <w:tcPr>
            <w:tcW w:w="4786" w:type="dxa"/>
            <w:gridSpan w:val="5"/>
          </w:tcPr>
          <w:p w:rsidR="005D1979" w:rsidRPr="00962ECC" w:rsidRDefault="005D1979"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Басқарудың корпоративтік жүйесін және қызметті қоғамдық бақылау</w:t>
            </w:r>
          </w:p>
          <w:p w:rsidR="00CA4543" w:rsidRPr="00962ECC" w:rsidRDefault="00CA4543" w:rsidP="00962ECC">
            <w:pPr>
              <w:pStyle w:val="HTML"/>
              <w:shd w:val="clear" w:color="auto" w:fill="FFFFFF"/>
              <w:rPr>
                <w:rFonts w:ascii="Times New Roman" w:hAnsi="Times New Roman" w:cs="Times New Roman"/>
                <w:color w:val="212121"/>
                <w:sz w:val="28"/>
                <w:szCs w:val="28"/>
                <w:lang w:val="kk-KZ"/>
              </w:rPr>
            </w:pPr>
          </w:p>
        </w:tc>
        <w:tc>
          <w:tcPr>
            <w:tcW w:w="1233" w:type="dxa"/>
            <w:gridSpan w:val="6"/>
          </w:tcPr>
          <w:p w:rsidR="00CA4543" w:rsidRPr="00962ECC" w:rsidRDefault="00CA4543" w:rsidP="00962ECC">
            <w:pPr>
              <w:pStyle w:val="HTML"/>
              <w:shd w:val="clear" w:color="auto" w:fill="FFFFFF"/>
              <w:rPr>
                <w:rFonts w:ascii="Times New Roman" w:hAnsi="Times New Roman" w:cs="Times New Roman"/>
                <w:color w:val="212121"/>
                <w:sz w:val="28"/>
                <w:szCs w:val="28"/>
                <w:lang w:val="kk-KZ"/>
              </w:rPr>
            </w:pPr>
          </w:p>
        </w:tc>
        <w:tc>
          <w:tcPr>
            <w:tcW w:w="1012" w:type="dxa"/>
            <w:gridSpan w:val="5"/>
          </w:tcPr>
          <w:p w:rsidR="00CA4543" w:rsidRPr="00962ECC" w:rsidRDefault="00CA4543" w:rsidP="00962ECC">
            <w:pPr>
              <w:pStyle w:val="HTML"/>
              <w:shd w:val="clear" w:color="auto" w:fill="FFFFFF"/>
              <w:rPr>
                <w:rFonts w:ascii="Times New Roman" w:hAnsi="Times New Roman" w:cs="Times New Roman"/>
                <w:color w:val="212121"/>
                <w:sz w:val="28"/>
                <w:szCs w:val="28"/>
                <w:lang w:val="kk-KZ"/>
              </w:rPr>
            </w:pPr>
          </w:p>
        </w:tc>
        <w:tc>
          <w:tcPr>
            <w:tcW w:w="820" w:type="dxa"/>
            <w:gridSpan w:val="3"/>
          </w:tcPr>
          <w:p w:rsidR="00CA4543" w:rsidRPr="00962ECC" w:rsidRDefault="00CA4543" w:rsidP="00962ECC">
            <w:pPr>
              <w:pStyle w:val="HTML"/>
              <w:shd w:val="clear" w:color="auto" w:fill="FFFFFF"/>
              <w:rPr>
                <w:rFonts w:ascii="Times New Roman" w:hAnsi="Times New Roman" w:cs="Times New Roman"/>
                <w:color w:val="212121"/>
                <w:sz w:val="28"/>
                <w:szCs w:val="28"/>
                <w:lang w:val="kk-KZ"/>
              </w:rPr>
            </w:pPr>
          </w:p>
        </w:tc>
        <w:tc>
          <w:tcPr>
            <w:tcW w:w="1471" w:type="dxa"/>
            <w:gridSpan w:val="5"/>
          </w:tcPr>
          <w:p w:rsidR="00CA4543" w:rsidRPr="00962ECC" w:rsidRDefault="00CA4543" w:rsidP="00962ECC">
            <w:pPr>
              <w:pStyle w:val="HTML"/>
              <w:shd w:val="clear" w:color="auto" w:fill="FFFFFF"/>
              <w:rPr>
                <w:rFonts w:ascii="Times New Roman" w:hAnsi="Times New Roman" w:cs="Times New Roman"/>
                <w:color w:val="212121"/>
                <w:sz w:val="28"/>
                <w:szCs w:val="28"/>
                <w:lang w:val="kk-KZ"/>
              </w:rPr>
            </w:pPr>
          </w:p>
        </w:tc>
      </w:tr>
      <w:tr w:rsidR="00CA4543" w:rsidRPr="00962ECC" w:rsidTr="002400D2">
        <w:tc>
          <w:tcPr>
            <w:tcW w:w="4786" w:type="dxa"/>
            <w:gridSpan w:val="5"/>
          </w:tcPr>
          <w:p w:rsidR="00CA4543" w:rsidRPr="00962ECC" w:rsidRDefault="005D1979"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Қайта даярлау, тәуелсіз тестілеу және аттестациялаудан өткен ОҚ үлесі</w:t>
            </w:r>
          </w:p>
        </w:tc>
        <w:tc>
          <w:tcPr>
            <w:tcW w:w="1233" w:type="dxa"/>
            <w:gridSpan w:val="6"/>
          </w:tcPr>
          <w:p w:rsidR="00CA4543" w:rsidRPr="00962ECC" w:rsidRDefault="00CA4543" w:rsidP="00962ECC">
            <w:pPr>
              <w:pStyle w:val="HTML"/>
              <w:shd w:val="clear" w:color="auto" w:fill="FFFFFF"/>
              <w:rPr>
                <w:rFonts w:ascii="Times New Roman" w:hAnsi="Times New Roman" w:cs="Times New Roman"/>
                <w:color w:val="212121"/>
                <w:sz w:val="28"/>
                <w:szCs w:val="28"/>
                <w:lang w:val="kk-KZ"/>
              </w:rPr>
            </w:pPr>
          </w:p>
        </w:tc>
        <w:tc>
          <w:tcPr>
            <w:tcW w:w="1012" w:type="dxa"/>
            <w:gridSpan w:val="5"/>
          </w:tcPr>
          <w:p w:rsidR="00CA4543" w:rsidRPr="00962ECC" w:rsidRDefault="005D1979"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80,0</w:t>
            </w:r>
          </w:p>
        </w:tc>
        <w:tc>
          <w:tcPr>
            <w:tcW w:w="820" w:type="dxa"/>
            <w:gridSpan w:val="3"/>
          </w:tcPr>
          <w:p w:rsidR="00CA4543" w:rsidRPr="00962ECC" w:rsidRDefault="005D1979"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80,0</w:t>
            </w:r>
          </w:p>
        </w:tc>
        <w:tc>
          <w:tcPr>
            <w:tcW w:w="1471" w:type="dxa"/>
            <w:gridSpan w:val="5"/>
          </w:tcPr>
          <w:p w:rsidR="00CA4543" w:rsidRPr="00962ECC" w:rsidRDefault="005D1979"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80,0</w:t>
            </w:r>
          </w:p>
        </w:tc>
      </w:tr>
      <w:tr w:rsidR="005D1979" w:rsidRPr="00962ECC" w:rsidTr="002400D2">
        <w:tc>
          <w:tcPr>
            <w:tcW w:w="4786" w:type="dxa"/>
            <w:gridSpan w:val="5"/>
          </w:tcPr>
          <w:p w:rsidR="005D1979" w:rsidRPr="00962ECC" w:rsidRDefault="005D1979" w:rsidP="00962ECC">
            <w:pPr>
              <w:pStyle w:val="HTML"/>
              <w:shd w:val="clear" w:color="auto" w:fill="FFFFFF"/>
              <w:rPr>
                <w:rFonts w:ascii="Times New Roman" w:hAnsi="Times New Roman" w:cs="Times New Roman"/>
                <w:b/>
                <w:color w:val="212121"/>
                <w:sz w:val="28"/>
                <w:szCs w:val="28"/>
                <w:lang w:val="kk-KZ"/>
              </w:rPr>
            </w:pPr>
            <w:r w:rsidRPr="00962ECC">
              <w:rPr>
                <w:rFonts w:ascii="Times New Roman" w:hAnsi="Times New Roman" w:cs="Times New Roman"/>
                <w:b/>
                <w:color w:val="212121"/>
                <w:sz w:val="28"/>
                <w:szCs w:val="28"/>
                <w:lang w:val="kk-KZ"/>
              </w:rPr>
              <w:t>4.1.1 Тапсырма</w:t>
            </w:r>
          </w:p>
        </w:tc>
        <w:tc>
          <w:tcPr>
            <w:tcW w:w="1233" w:type="dxa"/>
            <w:gridSpan w:val="6"/>
          </w:tcPr>
          <w:p w:rsidR="005D1979" w:rsidRPr="00962ECC" w:rsidRDefault="005D1979" w:rsidP="00962ECC">
            <w:pPr>
              <w:pStyle w:val="HTML"/>
              <w:shd w:val="clear" w:color="auto" w:fill="FFFFFF"/>
              <w:rPr>
                <w:rFonts w:ascii="Times New Roman" w:hAnsi="Times New Roman" w:cs="Times New Roman"/>
                <w:color w:val="212121"/>
                <w:sz w:val="28"/>
                <w:szCs w:val="28"/>
                <w:lang w:val="kk-KZ"/>
              </w:rPr>
            </w:pPr>
          </w:p>
        </w:tc>
        <w:tc>
          <w:tcPr>
            <w:tcW w:w="1012" w:type="dxa"/>
            <w:gridSpan w:val="5"/>
          </w:tcPr>
          <w:p w:rsidR="005D1979" w:rsidRPr="00962ECC" w:rsidRDefault="005D1979" w:rsidP="00962ECC">
            <w:pPr>
              <w:pStyle w:val="HTML"/>
              <w:shd w:val="clear" w:color="auto" w:fill="FFFFFF"/>
              <w:rPr>
                <w:rFonts w:ascii="Times New Roman" w:hAnsi="Times New Roman" w:cs="Times New Roman"/>
                <w:color w:val="212121"/>
                <w:sz w:val="28"/>
                <w:szCs w:val="28"/>
                <w:lang w:val="kk-KZ"/>
              </w:rPr>
            </w:pPr>
          </w:p>
        </w:tc>
        <w:tc>
          <w:tcPr>
            <w:tcW w:w="820" w:type="dxa"/>
            <w:gridSpan w:val="3"/>
          </w:tcPr>
          <w:p w:rsidR="005D1979" w:rsidRPr="00962ECC" w:rsidRDefault="005D1979" w:rsidP="00962ECC">
            <w:pPr>
              <w:pStyle w:val="HTML"/>
              <w:shd w:val="clear" w:color="auto" w:fill="FFFFFF"/>
              <w:rPr>
                <w:rFonts w:ascii="Times New Roman" w:hAnsi="Times New Roman" w:cs="Times New Roman"/>
                <w:color w:val="212121"/>
                <w:sz w:val="28"/>
                <w:szCs w:val="28"/>
                <w:lang w:val="kk-KZ"/>
              </w:rPr>
            </w:pPr>
          </w:p>
        </w:tc>
        <w:tc>
          <w:tcPr>
            <w:tcW w:w="1471" w:type="dxa"/>
            <w:gridSpan w:val="5"/>
          </w:tcPr>
          <w:p w:rsidR="005D1979" w:rsidRPr="00962ECC" w:rsidRDefault="005D1979" w:rsidP="00962ECC">
            <w:pPr>
              <w:pStyle w:val="HTML"/>
              <w:shd w:val="clear" w:color="auto" w:fill="FFFFFF"/>
              <w:rPr>
                <w:rFonts w:ascii="Times New Roman" w:hAnsi="Times New Roman" w:cs="Times New Roman"/>
                <w:color w:val="212121"/>
                <w:sz w:val="28"/>
                <w:szCs w:val="28"/>
                <w:lang w:val="kk-KZ"/>
              </w:rPr>
            </w:pPr>
          </w:p>
        </w:tc>
      </w:tr>
      <w:tr w:rsidR="005D1979" w:rsidRPr="00962ECC" w:rsidTr="002400D2">
        <w:tc>
          <w:tcPr>
            <w:tcW w:w="4786" w:type="dxa"/>
            <w:gridSpan w:val="5"/>
          </w:tcPr>
          <w:p w:rsidR="005D1979" w:rsidRPr="00962ECC" w:rsidRDefault="005D1979"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Жыл сайынғы стратегиялық жоспардың орындалуын бақылау және бағалау</w:t>
            </w:r>
          </w:p>
        </w:tc>
        <w:tc>
          <w:tcPr>
            <w:tcW w:w="1233" w:type="dxa"/>
            <w:gridSpan w:val="6"/>
          </w:tcPr>
          <w:p w:rsidR="005D1979" w:rsidRPr="00962ECC" w:rsidRDefault="005D1979"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бірлік</w:t>
            </w:r>
          </w:p>
        </w:tc>
        <w:tc>
          <w:tcPr>
            <w:tcW w:w="1012" w:type="dxa"/>
            <w:gridSpan w:val="5"/>
          </w:tcPr>
          <w:p w:rsidR="005D1979" w:rsidRPr="00962ECC" w:rsidRDefault="005D1979"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1</w:t>
            </w:r>
          </w:p>
        </w:tc>
        <w:tc>
          <w:tcPr>
            <w:tcW w:w="820" w:type="dxa"/>
            <w:gridSpan w:val="3"/>
          </w:tcPr>
          <w:p w:rsidR="005D1979" w:rsidRPr="00962ECC" w:rsidRDefault="005D1979"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1</w:t>
            </w:r>
          </w:p>
        </w:tc>
        <w:tc>
          <w:tcPr>
            <w:tcW w:w="1471" w:type="dxa"/>
            <w:gridSpan w:val="5"/>
          </w:tcPr>
          <w:p w:rsidR="005D1979" w:rsidRPr="00962ECC" w:rsidRDefault="005D1979"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1</w:t>
            </w:r>
          </w:p>
        </w:tc>
      </w:tr>
      <w:tr w:rsidR="005D1979" w:rsidRPr="00962ECC" w:rsidTr="002400D2">
        <w:tc>
          <w:tcPr>
            <w:tcW w:w="4786" w:type="dxa"/>
            <w:gridSpan w:val="5"/>
          </w:tcPr>
          <w:p w:rsidR="005D1979" w:rsidRPr="00962ECC" w:rsidRDefault="005D1979"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Тәуелсіз тестілеу және аттестациялаудан өткен ОҚ үлесі</w:t>
            </w:r>
          </w:p>
        </w:tc>
        <w:tc>
          <w:tcPr>
            <w:tcW w:w="1233" w:type="dxa"/>
            <w:gridSpan w:val="6"/>
          </w:tcPr>
          <w:p w:rsidR="005D1979" w:rsidRPr="00962ECC" w:rsidRDefault="005D1979"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w:t>
            </w:r>
          </w:p>
        </w:tc>
        <w:tc>
          <w:tcPr>
            <w:tcW w:w="1012" w:type="dxa"/>
            <w:gridSpan w:val="5"/>
          </w:tcPr>
          <w:p w:rsidR="005D1979" w:rsidRPr="00962ECC" w:rsidRDefault="005D1979"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9</w:t>
            </w:r>
          </w:p>
        </w:tc>
        <w:tc>
          <w:tcPr>
            <w:tcW w:w="820" w:type="dxa"/>
            <w:gridSpan w:val="3"/>
          </w:tcPr>
          <w:p w:rsidR="005D1979" w:rsidRPr="00962ECC" w:rsidRDefault="005D1979"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10</w:t>
            </w:r>
          </w:p>
        </w:tc>
        <w:tc>
          <w:tcPr>
            <w:tcW w:w="1471" w:type="dxa"/>
            <w:gridSpan w:val="5"/>
          </w:tcPr>
          <w:p w:rsidR="005D1979" w:rsidRPr="00962ECC" w:rsidRDefault="005D1979"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10</w:t>
            </w:r>
          </w:p>
        </w:tc>
      </w:tr>
      <w:tr w:rsidR="005D1979" w:rsidRPr="00962ECC" w:rsidTr="002400D2">
        <w:tc>
          <w:tcPr>
            <w:tcW w:w="4786" w:type="dxa"/>
            <w:gridSpan w:val="5"/>
          </w:tcPr>
          <w:p w:rsidR="005D1979" w:rsidRPr="00962ECC" w:rsidRDefault="005D1979"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Жоғары сұраныс деңгейін қамтамасыз ету және түлектерді жұмысқа орналастыру</w:t>
            </w:r>
          </w:p>
        </w:tc>
        <w:tc>
          <w:tcPr>
            <w:tcW w:w="1233" w:type="dxa"/>
            <w:gridSpan w:val="6"/>
          </w:tcPr>
          <w:p w:rsidR="005D1979" w:rsidRPr="00962ECC" w:rsidRDefault="005D1979"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w:t>
            </w:r>
          </w:p>
        </w:tc>
        <w:tc>
          <w:tcPr>
            <w:tcW w:w="1012" w:type="dxa"/>
            <w:gridSpan w:val="5"/>
          </w:tcPr>
          <w:p w:rsidR="005D1979" w:rsidRPr="00962ECC" w:rsidRDefault="005D1979"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96,0</w:t>
            </w:r>
          </w:p>
        </w:tc>
        <w:tc>
          <w:tcPr>
            <w:tcW w:w="820" w:type="dxa"/>
            <w:gridSpan w:val="3"/>
          </w:tcPr>
          <w:p w:rsidR="005D1979" w:rsidRPr="00962ECC" w:rsidRDefault="005D1979"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96,5</w:t>
            </w:r>
          </w:p>
        </w:tc>
        <w:tc>
          <w:tcPr>
            <w:tcW w:w="1471" w:type="dxa"/>
            <w:gridSpan w:val="5"/>
          </w:tcPr>
          <w:p w:rsidR="005D1979" w:rsidRPr="00962ECC" w:rsidRDefault="005D1979"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97,0</w:t>
            </w:r>
          </w:p>
        </w:tc>
      </w:tr>
      <w:tr w:rsidR="005D1979" w:rsidRPr="00962ECC" w:rsidTr="002400D2">
        <w:tc>
          <w:tcPr>
            <w:tcW w:w="4786" w:type="dxa"/>
            <w:gridSpan w:val="5"/>
          </w:tcPr>
          <w:p w:rsidR="005D1979" w:rsidRPr="00962ECC" w:rsidRDefault="005D1979"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Қамқорлық Кеңесінің тиімд</w:t>
            </w:r>
            <w:r w:rsidR="00FD54FA" w:rsidRPr="00962ECC">
              <w:rPr>
                <w:rFonts w:ascii="Times New Roman" w:hAnsi="Times New Roman" w:cs="Times New Roman"/>
                <w:color w:val="212121"/>
                <w:sz w:val="28"/>
                <w:szCs w:val="28"/>
                <w:lang w:val="kk-KZ"/>
              </w:rPr>
              <w:t xml:space="preserve">і жұмыс істейтін Кеңесін құру. </w:t>
            </w:r>
          </w:p>
          <w:p w:rsidR="005D1979" w:rsidRPr="00962ECC" w:rsidRDefault="005D1979" w:rsidP="00962ECC">
            <w:pPr>
              <w:pStyle w:val="HTML"/>
              <w:shd w:val="clear" w:color="auto" w:fill="FFFFFF"/>
              <w:rPr>
                <w:rFonts w:ascii="Times New Roman" w:hAnsi="Times New Roman" w:cs="Times New Roman"/>
                <w:color w:val="212121"/>
                <w:sz w:val="28"/>
                <w:szCs w:val="28"/>
                <w:lang w:val="kk-KZ"/>
              </w:rPr>
            </w:pPr>
          </w:p>
        </w:tc>
        <w:tc>
          <w:tcPr>
            <w:tcW w:w="1233" w:type="dxa"/>
            <w:gridSpan w:val="6"/>
          </w:tcPr>
          <w:p w:rsidR="005D1979" w:rsidRPr="00962ECC" w:rsidRDefault="005D1979"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бірлік</w:t>
            </w:r>
          </w:p>
        </w:tc>
        <w:tc>
          <w:tcPr>
            <w:tcW w:w="1012" w:type="dxa"/>
            <w:gridSpan w:val="5"/>
          </w:tcPr>
          <w:p w:rsidR="005D1979" w:rsidRPr="00962ECC" w:rsidRDefault="005D1979"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1</w:t>
            </w:r>
          </w:p>
        </w:tc>
        <w:tc>
          <w:tcPr>
            <w:tcW w:w="820" w:type="dxa"/>
            <w:gridSpan w:val="3"/>
          </w:tcPr>
          <w:p w:rsidR="005D1979" w:rsidRPr="00962ECC" w:rsidRDefault="005D1979" w:rsidP="00962ECC">
            <w:pPr>
              <w:pStyle w:val="HTML"/>
              <w:shd w:val="clear" w:color="auto" w:fill="FFFFFF"/>
              <w:rPr>
                <w:rFonts w:ascii="Times New Roman" w:hAnsi="Times New Roman" w:cs="Times New Roman"/>
                <w:color w:val="212121"/>
                <w:sz w:val="28"/>
                <w:szCs w:val="28"/>
                <w:lang w:val="kk-KZ"/>
              </w:rPr>
            </w:pPr>
          </w:p>
        </w:tc>
        <w:tc>
          <w:tcPr>
            <w:tcW w:w="1471" w:type="dxa"/>
            <w:gridSpan w:val="5"/>
          </w:tcPr>
          <w:p w:rsidR="005D1979" w:rsidRPr="00962ECC" w:rsidRDefault="005D1979" w:rsidP="00962ECC">
            <w:pPr>
              <w:pStyle w:val="HTML"/>
              <w:shd w:val="clear" w:color="auto" w:fill="FFFFFF"/>
              <w:rPr>
                <w:rFonts w:ascii="Times New Roman" w:hAnsi="Times New Roman" w:cs="Times New Roman"/>
                <w:color w:val="212121"/>
                <w:sz w:val="28"/>
                <w:szCs w:val="28"/>
                <w:lang w:val="kk-KZ"/>
              </w:rPr>
            </w:pPr>
          </w:p>
        </w:tc>
      </w:tr>
    </w:tbl>
    <w:p w:rsidR="00D07A11" w:rsidRPr="00962ECC" w:rsidRDefault="00D07A11" w:rsidP="00962ECC">
      <w:pPr>
        <w:pStyle w:val="HTML"/>
        <w:shd w:val="clear" w:color="auto" w:fill="FFFFFF"/>
        <w:rPr>
          <w:rFonts w:ascii="Times New Roman" w:hAnsi="Times New Roman" w:cs="Times New Roman"/>
          <w:color w:val="212121"/>
          <w:sz w:val="28"/>
          <w:szCs w:val="28"/>
          <w:lang w:val="kk-KZ"/>
        </w:rPr>
      </w:pPr>
    </w:p>
    <w:p w:rsidR="005A4EF3" w:rsidRPr="00962ECC" w:rsidRDefault="005A4EF3" w:rsidP="00962ECC">
      <w:pPr>
        <w:pStyle w:val="HTML"/>
        <w:shd w:val="clear" w:color="auto" w:fill="FFFFFF"/>
        <w:rPr>
          <w:rFonts w:ascii="Times New Roman" w:hAnsi="Times New Roman" w:cs="Times New Roman"/>
          <w:b/>
          <w:color w:val="212121"/>
          <w:sz w:val="28"/>
          <w:szCs w:val="28"/>
          <w:lang w:val="kk-KZ"/>
        </w:rPr>
      </w:pPr>
      <w:r w:rsidRPr="00962ECC">
        <w:rPr>
          <w:rFonts w:ascii="Times New Roman" w:hAnsi="Times New Roman" w:cs="Times New Roman"/>
          <w:b/>
          <w:color w:val="212121"/>
          <w:sz w:val="28"/>
          <w:szCs w:val="28"/>
          <w:lang w:val="kk-KZ"/>
        </w:rPr>
        <w:t>4. Колледж дамуының стратегиялық бағыттары мен мақсаттарының мемлекеттің стратегиялық мақсаттарына сәйкестігі</w:t>
      </w:r>
    </w:p>
    <w:p w:rsidR="00FD54FA" w:rsidRPr="00962ECC" w:rsidRDefault="005A4EF3" w:rsidP="00962ECC">
      <w:pPr>
        <w:pStyle w:val="HTML"/>
        <w:shd w:val="clear" w:color="auto" w:fill="FFFFFF"/>
        <w:rPr>
          <w:rFonts w:ascii="Times New Roman" w:hAnsi="Times New Roman" w:cs="Times New Roman"/>
          <w:b/>
          <w:color w:val="212121"/>
          <w:sz w:val="28"/>
          <w:szCs w:val="28"/>
          <w:lang w:val="kk-KZ"/>
        </w:rPr>
      </w:pPr>
      <w:r w:rsidRPr="00962ECC">
        <w:rPr>
          <w:rFonts w:ascii="Times New Roman" w:hAnsi="Times New Roman" w:cs="Times New Roman"/>
          <w:b/>
          <w:color w:val="212121"/>
          <w:sz w:val="28"/>
          <w:szCs w:val="28"/>
          <w:lang w:val="kk-KZ"/>
        </w:rPr>
        <w:t> </w:t>
      </w:r>
    </w:p>
    <w:tbl>
      <w:tblPr>
        <w:tblStyle w:val="a3"/>
        <w:tblW w:w="0" w:type="auto"/>
        <w:tblLook w:val="04A0"/>
      </w:tblPr>
      <w:tblGrid>
        <w:gridCol w:w="3089"/>
        <w:gridCol w:w="3101"/>
        <w:gridCol w:w="3097"/>
      </w:tblGrid>
      <w:tr w:rsidR="00FD54FA" w:rsidRPr="00962ECC" w:rsidTr="002400D2">
        <w:tc>
          <w:tcPr>
            <w:tcW w:w="3090" w:type="dxa"/>
          </w:tcPr>
          <w:p w:rsidR="00FD54FA" w:rsidRPr="00962ECC" w:rsidRDefault="00FD54FA" w:rsidP="00962ECC">
            <w:pPr>
              <w:pStyle w:val="HTML"/>
              <w:rPr>
                <w:rFonts w:ascii="Times New Roman" w:hAnsi="Times New Roman" w:cs="Times New Roman"/>
                <w:b/>
                <w:color w:val="212121"/>
                <w:sz w:val="28"/>
                <w:szCs w:val="28"/>
                <w:lang w:val="kk-KZ"/>
              </w:rPr>
            </w:pPr>
            <w:r w:rsidRPr="00962ECC">
              <w:rPr>
                <w:rFonts w:ascii="Times New Roman" w:hAnsi="Times New Roman" w:cs="Times New Roman"/>
                <w:color w:val="212121"/>
                <w:sz w:val="28"/>
                <w:szCs w:val="28"/>
                <w:lang w:val="kk-KZ"/>
              </w:rPr>
              <w:t>Мемлекеттік органның стратегиялық бағыттары мен мақсаттары</w:t>
            </w:r>
          </w:p>
        </w:tc>
        <w:tc>
          <w:tcPr>
            <w:tcW w:w="3098" w:type="dxa"/>
          </w:tcPr>
          <w:p w:rsidR="00FD54FA" w:rsidRPr="00962ECC" w:rsidRDefault="00FD54FA" w:rsidP="00962ECC">
            <w:pPr>
              <w:pStyle w:val="HTML"/>
              <w:rPr>
                <w:rFonts w:ascii="Times New Roman" w:hAnsi="Times New Roman" w:cs="Times New Roman"/>
                <w:b/>
                <w:color w:val="212121"/>
                <w:sz w:val="28"/>
                <w:szCs w:val="28"/>
                <w:lang w:val="kk-KZ"/>
              </w:rPr>
            </w:pPr>
            <w:r w:rsidRPr="00962ECC">
              <w:rPr>
                <w:rFonts w:ascii="Times New Roman" w:hAnsi="Times New Roman" w:cs="Times New Roman"/>
                <w:color w:val="212121"/>
                <w:sz w:val="28"/>
                <w:szCs w:val="28"/>
                <w:lang w:val="kk-KZ"/>
              </w:rPr>
              <w:t>Колледж қызметі жүзеге асырылатын мемлекет пен аймақтың стратегиялық мақсаттары</w:t>
            </w:r>
          </w:p>
        </w:tc>
        <w:tc>
          <w:tcPr>
            <w:tcW w:w="3099" w:type="dxa"/>
          </w:tcPr>
          <w:p w:rsidR="00FD54FA" w:rsidRPr="00962ECC" w:rsidRDefault="00FD54FA"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Стратегиялық құжаттың атауы, нормативтік құқықтық акт</w:t>
            </w:r>
          </w:p>
          <w:p w:rsidR="00FD54FA" w:rsidRPr="00962ECC" w:rsidRDefault="00FD54FA" w:rsidP="00962ECC">
            <w:pPr>
              <w:pStyle w:val="HTML"/>
              <w:rPr>
                <w:rFonts w:ascii="Times New Roman" w:hAnsi="Times New Roman" w:cs="Times New Roman"/>
                <w:b/>
                <w:color w:val="212121"/>
                <w:sz w:val="28"/>
                <w:szCs w:val="28"/>
                <w:lang w:val="kk-KZ"/>
              </w:rPr>
            </w:pPr>
          </w:p>
        </w:tc>
      </w:tr>
      <w:tr w:rsidR="00FD54FA" w:rsidRPr="00962ECC" w:rsidTr="002400D2">
        <w:tc>
          <w:tcPr>
            <w:tcW w:w="9287" w:type="dxa"/>
            <w:gridSpan w:val="3"/>
          </w:tcPr>
          <w:p w:rsidR="002400D2" w:rsidRDefault="002400D2" w:rsidP="00962ECC">
            <w:pPr>
              <w:pStyle w:val="HTML"/>
              <w:shd w:val="clear" w:color="auto" w:fill="FFFFFF"/>
              <w:rPr>
                <w:rFonts w:ascii="Times New Roman" w:hAnsi="Times New Roman" w:cs="Times New Roman"/>
                <w:b/>
                <w:color w:val="212121"/>
                <w:sz w:val="28"/>
                <w:szCs w:val="28"/>
                <w:lang w:val="kk-KZ"/>
              </w:rPr>
            </w:pPr>
          </w:p>
          <w:p w:rsidR="00FD54FA" w:rsidRPr="00962ECC" w:rsidRDefault="00FD54FA"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b/>
                <w:color w:val="212121"/>
                <w:sz w:val="28"/>
                <w:szCs w:val="28"/>
                <w:lang w:val="kk-KZ"/>
              </w:rPr>
              <w:t>Стратегиялық бағыт 1.</w:t>
            </w:r>
            <w:r w:rsidR="002400D2">
              <w:rPr>
                <w:rFonts w:ascii="Times New Roman" w:hAnsi="Times New Roman" w:cs="Times New Roman"/>
                <w:b/>
                <w:color w:val="212121"/>
                <w:sz w:val="28"/>
                <w:szCs w:val="28"/>
                <w:lang w:val="kk-KZ"/>
              </w:rPr>
              <w:t xml:space="preserve"> </w:t>
            </w:r>
            <w:r w:rsidRPr="00962ECC">
              <w:rPr>
                <w:rFonts w:ascii="Times New Roman" w:hAnsi="Times New Roman" w:cs="Times New Roman"/>
                <w:color w:val="212121"/>
                <w:sz w:val="28"/>
                <w:szCs w:val="28"/>
                <w:lang w:val="kk-KZ"/>
              </w:rPr>
              <w:t>Экономиканың нақты және қаржы секторындағы білім беру қызметтерінің және бәсекеге қабілетті мамандардың сапасын қамтамасыз ету</w:t>
            </w:r>
            <w:r w:rsidR="002400D2">
              <w:rPr>
                <w:rFonts w:ascii="Times New Roman" w:hAnsi="Times New Roman" w:cs="Times New Roman"/>
                <w:color w:val="212121"/>
                <w:sz w:val="28"/>
                <w:szCs w:val="28"/>
                <w:lang w:val="kk-KZ"/>
              </w:rPr>
              <w:t>.</w:t>
            </w:r>
          </w:p>
          <w:p w:rsidR="00FD54FA" w:rsidRPr="00962ECC" w:rsidRDefault="00FD54FA" w:rsidP="00962ECC">
            <w:pPr>
              <w:pStyle w:val="HTML"/>
              <w:rPr>
                <w:rFonts w:ascii="Times New Roman" w:hAnsi="Times New Roman" w:cs="Times New Roman"/>
                <w:b/>
                <w:color w:val="212121"/>
                <w:sz w:val="28"/>
                <w:szCs w:val="28"/>
                <w:lang w:val="kk-KZ"/>
              </w:rPr>
            </w:pPr>
          </w:p>
        </w:tc>
      </w:tr>
      <w:tr w:rsidR="00FD54FA" w:rsidRPr="00962ECC" w:rsidTr="002400D2">
        <w:tc>
          <w:tcPr>
            <w:tcW w:w="3090" w:type="dxa"/>
          </w:tcPr>
          <w:p w:rsidR="00FD54FA" w:rsidRPr="00962ECC" w:rsidRDefault="00FD54FA"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b/>
                <w:color w:val="212121"/>
                <w:sz w:val="28"/>
                <w:szCs w:val="28"/>
                <w:lang w:val="kk-KZ"/>
              </w:rPr>
              <w:t>Мақсат 1.1</w:t>
            </w:r>
            <w:r w:rsidRPr="00962ECC">
              <w:rPr>
                <w:rFonts w:ascii="Times New Roman" w:hAnsi="Times New Roman" w:cs="Times New Roman"/>
                <w:color w:val="212121"/>
                <w:sz w:val="28"/>
                <w:szCs w:val="28"/>
                <w:lang w:val="kk-KZ"/>
              </w:rPr>
              <w:t xml:space="preserve"> Білім берудің бәсекеге қабілеттілігін арттыру, тұрақты экономикалық өсу үшін сапалы білімге қол жеткізу арқылы адам капиталын дамыту</w:t>
            </w:r>
          </w:p>
          <w:p w:rsidR="00FD54FA" w:rsidRPr="00962ECC" w:rsidRDefault="00FD54FA" w:rsidP="00962ECC">
            <w:pPr>
              <w:pStyle w:val="HTML"/>
              <w:rPr>
                <w:rFonts w:ascii="Times New Roman" w:hAnsi="Times New Roman" w:cs="Times New Roman"/>
                <w:b/>
                <w:color w:val="212121"/>
                <w:sz w:val="28"/>
                <w:szCs w:val="28"/>
                <w:lang w:val="kk-KZ"/>
              </w:rPr>
            </w:pPr>
          </w:p>
        </w:tc>
        <w:tc>
          <w:tcPr>
            <w:tcW w:w="3098" w:type="dxa"/>
          </w:tcPr>
          <w:p w:rsidR="00FD54FA" w:rsidRPr="00962ECC" w:rsidRDefault="00FD54FA"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«2017 жылға қарай мұғалімдердің жалпы санынан жоғары және бірінші категориялы жоғары білікті педагог қызметкерлердің үлесі - 60%, 2020 жылға қарай - 70%»</w:t>
            </w:r>
          </w:p>
          <w:p w:rsidR="00FD54FA" w:rsidRPr="00962ECC" w:rsidRDefault="00FD54FA"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 xml:space="preserve">2017 жылға қарай - </w:t>
            </w:r>
            <w:r w:rsidRPr="00962ECC">
              <w:rPr>
                <w:rFonts w:ascii="Times New Roman" w:hAnsi="Times New Roman" w:cs="Times New Roman"/>
                <w:color w:val="212121"/>
                <w:sz w:val="28"/>
                <w:szCs w:val="28"/>
                <w:lang w:val="kk-KZ"/>
              </w:rPr>
              <w:lastRenderedPageBreak/>
              <w:t>75%, 2020 жылы - 80% кәсіби дайындық деңгейін және біліктілік деңгейін бағалаудан өткен Тж</w:t>
            </w:r>
            <w:r w:rsidR="007B09E7" w:rsidRPr="00962ECC">
              <w:rPr>
                <w:rFonts w:ascii="Times New Roman" w:hAnsi="Times New Roman" w:cs="Times New Roman"/>
                <w:color w:val="212121"/>
                <w:sz w:val="28"/>
                <w:szCs w:val="28"/>
                <w:lang w:val="kk-KZ"/>
              </w:rPr>
              <w:t xml:space="preserve">КБ түлектерінің үлесін арттыру </w:t>
            </w:r>
          </w:p>
          <w:p w:rsidR="00FD54FA" w:rsidRPr="00962ECC" w:rsidRDefault="00FD54FA"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«Мемлекеттік тапсырыс бойынша оқыған колледж түлектерінің үлесі 2017 жылға қарай 75% -ға, 2021 жылы - 80% -ға дейін аяқталады»,</w:t>
            </w:r>
          </w:p>
          <w:p w:rsidR="00FD54FA" w:rsidRPr="00962ECC" w:rsidRDefault="00FD54FA"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«Жастардың белсенді қатысатын үлесін арттыру 2017 жылға қарай жастардың жалпы санының патриоттық тәрбие және жастар саясаты саласындағы іс-шараларды іске асыруда - 31%, 2021 жылы - 55%</w:t>
            </w:r>
          </w:p>
          <w:p w:rsidR="00FD54FA" w:rsidRPr="00962ECC" w:rsidRDefault="00FD54FA" w:rsidP="00962ECC">
            <w:pPr>
              <w:pStyle w:val="HTML"/>
              <w:rPr>
                <w:rFonts w:ascii="Times New Roman" w:hAnsi="Times New Roman" w:cs="Times New Roman"/>
                <w:b/>
                <w:color w:val="212121"/>
                <w:sz w:val="28"/>
                <w:szCs w:val="28"/>
                <w:lang w:val="kk-KZ"/>
              </w:rPr>
            </w:pPr>
          </w:p>
        </w:tc>
        <w:tc>
          <w:tcPr>
            <w:tcW w:w="3099" w:type="dxa"/>
          </w:tcPr>
          <w:p w:rsidR="00FD54FA" w:rsidRPr="00962ECC" w:rsidRDefault="00FD54FA"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lastRenderedPageBreak/>
              <w:t xml:space="preserve">Қазақстан Республикасы Президентінің 2010 жылғы 7 желтоқсандағы № 1118 Жарлығымен Қазақстан Республикасында білім беруді дамытудың 2011-2020 жылдарға </w:t>
            </w:r>
            <w:r w:rsidRPr="00962ECC">
              <w:rPr>
                <w:rFonts w:ascii="Times New Roman" w:hAnsi="Times New Roman" w:cs="Times New Roman"/>
                <w:color w:val="212121"/>
                <w:sz w:val="28"/>
                <w:szCs w:val="28"/>
                <w:lang w:val="kk-KZ"/>
              </w:rPr>
              <w:lastRenderedPageBreak/>
              <w:t>арналған мемлекеттік бағдарламасы қабылданды.</w:t>
            </w:r>
          </w:p>
          <w:p w:rsidR="00FD54FA" w:rsidRPr="00962ECC" w:rsidRDefault="00FD54FA" w:rsidP="00962ECC">
            <w:pPr>
              <w:pStyle w:val="HTML"/>
              <w:shd w:val="clear" w:color="auto" w:fill="FFFFFF"/>
              <w:rPr>
                <w:rFonts w:ascii="Times New Roman" w:hAnsi="Times New Roman" w:cs="Times New Roman"/>
                <w:b/>
                <w:color w:val="212121"/>
                <w:sz w:val="28"/>
                <w:szCs w:val="28"/>
                <w:lang w:val="kk-KZ"/>
              </w:rPr>
            </w:pPr>
          </w:p>
          <w:p w:rsidR="00FD54FA" w:rsidRPr="00962ECC" w:rsidRDefault="00FD54FA" w:rsidP="00962ECC">
            <w:pPr>
              <w:pStyle w:val="HTML"/>
              <w:shd w:val="clear" w:color="auto" w:fill="FFFFFF"/>
              <w:rPr>
                <w:rFonts w:ascii="Times New Roman" w:hAnsi="Times New Roman" w:cs="Times New Roman"/>
                <w:b/>
                <w:color w:val="212121"/>
                <w:sz w:val="28"/>
                <w:szCs w:val="28"/>
                <w:lang w:val="kk-KZ"/>
              </w:rPr>
            </w:pPr>
          </w:p>
          <w:p w:rsidR="00FD54FA" w:rsidRPr="00962ECC" w:rsidRDefault="00FD54FA" w:rsidP="00962ECC">
            <w:pPr>
              <w:pStyle w:val="HTML"/>
              <w:shd w:val="clear" w:color="auto" w:fill="FFFFFF"/>
              <w:rPr>
                <w:rFonts w:ascii="Times New Roman" w:hAnsi="Times New Roman" w:cs="Times New Roman"/>
                <w:b/>
                <w:color w:val="212121"/>
                <w:sz w:val="28"/>
                <w:szCs w:val="28"/>
                <w:lang w:val="kk-KZ"/>
              </w:rPr>
            </w:pPr>
          </w:p>
          <w:p w:rsidR="00FD54FA" w:rsidRPr="00962ECC" w:rsidRDefault="00FD54FA" w:rsidP="00962ECC">
            <w:pPr>
              <w:pStyle w:val="HTML"/>
              <w:shd w:val="clear" w:color="auto" w:fill="FFFFFF"/>
              <w:rPr>
                <w:rFonts w:ascii="Times New Roman" w:hAnsi="Times New Roman" w:cs="Times New Roman"/>
                <w:b/>
                <w:color w:val="212121"/>
                <w:sz w:val="28"/>
                <w:szCs w:val="28"/>
                <w:lang w:val="kk-KZ"/>
              </w:rPr>
            </w:pPr>
            <w:r w:rsidRPr="00962ECC">
              <w:rPr>
                <w:rFonts w:ascii="Times New Roman" w:hAnsi="Times New Roman" w:cs="Times New Roman"/>
                <w:b/>
                <w:color w:val="212121"/>
                <w:sz w:val="28"/>
                <w:szCs w:val="28"/>
                <w:lang w:val="kk-KZ"/>
              </w:rPr>
              <w:t>«Қазақстан-2050» стратегиясы</w:t>
            </w:r>
          </w:p>
          <w:p w:rsidR="00FD54FA" w:rsidRPr="00962ECC" w:rsidRDefault="00FD54FA"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Білімді және кәсіптік дағдылар қазіргі заманғы білім беру жүйесінің, кадрларды даярлау мен қайта даярлаудың негізгі бағыттары болып табылады</w:t>
            </w:r>
            <w:r w:rsidR="000622C8" w:rsidRPr="00962ECC">
              <w:rPr>
                <w:rFonts w:ascii="Times New Roman" w:hAnsi="Times New Roman" w:cs="Times New Roman"/>
                <w:color w:val="212121"/>
                <w:sz w:val="28"/>
                <w:szCs w:val="28"/>
                <w:lang w:val="kk-KZ"/>
              </w:rPr>
              <w:t>.</w:t>
            </w:r>
          </w:p>
          <w:p w:rsidR="00FD54FA" w:rsidRPr="00962ECC" w:rsidRDefault="00FD54FA" w:rsidP="00962ECC">
            <w:pPr>
              <w:pStyle w:val="HTML"/>
              <w:shd w:val="clear" w:color="auto" w:fill="FFFFFF"/>
              <w:rPr>
                <w:rFonts w:ascii="Times New Roman" w:hAnsi="Times New Roman" w:cs="Times New Roman"/>
                <w:b/>
                <w:color w:val="212121"/>
                <w:sz w:val="28"/>
                <w:szCs w:val="28"/>
                <w:lang w:val="kk-KZ"/>
              </w:rPr>
            </w:pPr>
            <w:r w:rsidRPr="00962ECC">
              <w:rPr>
                <w:rFonts w:ascii="Times New Roman" w:hAnsi="Times New Roman" w:cs="Times New Roman"/>
                <w:color w:val="212121"/>
                <w:sz w:val="28"/>
                <w:szCs w:val="28"/>
                <w:lang w:val="kk-KZ"/>
              </w:rPr>
              <w:t>Қазақстан Республикасы Білім және ғылым министрлігінің 2017-2021 жылдарға арналған стратегиялық жоспары</w:t>
            </w:r>
            <w:r w:rsidRPr="00962ECC">
              <w:rPr>
                <w:rFonts w:ascii="Times New Roman" w:hAnsi="Times New Roman" w:cs="Times New Roman"/>
                <w:b/>
                <w:color w:val="212121"/>
                <w:sz w:val="28"/>
                <w:szCs w:val="28"/>
                <w:lang w:val="kk-KZ"/>
              </w:rPr>
              <w:t>.</w:t>
            </w:r>
          </w:p>
          <w:p w:rsidR="00FD54FA" w:rsidRPr="00962ECC" w:rsidRDefault="00FD54FA" w:rsidP="00962ECC">
            <w:pPr>
              <w:pStyle w:val="HTML"/>
              <w:rPr>
                <w:rFonts w:ascii="Times New Roman" w:hAnsi="Times New Roman" w:cs="Times New Roman"/>
                <w:b/>
                <w:color w:val="212121"/>
                <w:sz w:val="28"/>
                <w:szCs w:val="28"/>
                <w:lang w:val="kk-KZ"/>
              </w:rPr>
            </w:pPr>
          </w:p>
        </w:tc>
      </w:tr>
      <w:tr w:rsidR="002F0BBF" w:rsidRPr="00962ECC" w:rsidTr="002400D2">
        <w:tc>
          <w:tcPr>
            <w:tcW w:w="3092" w:type="dxa"/>
          </w:tcPr>
          <w:p w:rsidR="002F0BBF" w:rsidRPr="00962ECC" w:rsidRDefault="002F0BBF" w:rsidP="00962ECC">
            <w:pPr>
              <w:pStyle w:val="HTML"/>
              <w:rPr>
                <w:rFonts w:ascii="Times New Roman" w:hAnsi="Times New Roman" w:cs="Times New Roman"/>
                <w:color w:val="212121"/>
                <w:sz w:val="28"/>
                <w:szCs w:val="28"/>
                <w:lang w:val="kk-KZ"/>
              </w:rPr>
            </w:pPr>
          </w:p>
        </w:tc>
        <w:tc>
          <w:tcPr>
            <w:tcW w:w="3102" w:type="dxa"/>
          </w:tcPr>
          <w:p w:rsidR="002F0BBF" w:rsidRPr="00962ECC" w:rsidRDefault="002F0BBF"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«Білімді және кәсіптік дағдылар қазіргі заманғы білім беру жүйесінің, кадрларды даярлау мен қайта даярлаудың негізгі көрсеткіштері»</w:t>
            </w:r>
          </w:p>
          <w:p w:rsidR="002F0BBF" w:rsidRPr="00962ECC" w:rsidRDefault="002F0BBF" w:rsidP="00962ECC">
            <w:pPr>
              <w:pStyle w:val="HTML"/>
              <w:rPr>
                <w:rFonts w:ascii="Times New Roman" w:hAnsi="Times New Roman" w:cs="Times New Roman"/>
                <w:color w:val="212121"/>
                <w:sz w:val="28"/>
                <w:szCs w:val="28"/>
                <w:lang w:val="kk-KZ"/>
              </w:rPr>
            </w:pPr>
          </w:p>
        </w:tc>
        <w:tc>
          <w:tcPr>
            <w:tcW w:w="3093" w:type="dxa"/>
          </w:tcPr>
          <w:p w:rsidR="002F0BBF" w:rsidRPr="00962ECC" w:rsidRDefault="002F0BBF" w:rsidP="00962ECC">
            <w:pPr>
              <w:pStyle w:val="HTML"/>
              <w:rPr>
                <w:rFonts w:ascii="Times New Roman" w:hAnsi="Times New Roman" w:cs="Times New Roman"/>
                <w:color w:val="212121"/>
                <w:sz w:val="28"/>
                <w:szCs w:val="28"/>
                <w:lang w:val="kk-KZ"/>
              </w:rPr>
            </w:pPr>
          </w:p>
        </w:tc>
      </w:tr>
      <w:tr w:rsidR="002F0BBF" w:rsidRPr="00962ECC" w:rsidTr="002400D2">
        <w:tc>
          <w:tcPr>
            <w:tcW w:w="3092" w:type="dxa"/>
          </w:tcPr>
          <w:p w:rsidR="002F0BBF" w:rsidRPr="00962ECC" w:rsidRDefault="002F0BBF" w:rsidP="00962ECC">
            <w:pPr>
              <w:pStyle w:val="HTML"/>
              <w:rPr>
                <w:rFonts w:ascii="Times New Roman" w:hAnsi="Times New Roman" w:cs="Times New Roman"/>
                <w:color w:val="212121"/>
                <w:sz w:val="28"/>
                <w:szCs w:val="28"/>
                <w:lang w:val="kk-KZ"/>
              </w:rPr>
            </w:pPr>
          </w:p>
        </w:tc>
        <w:tc>
          <w:tcPr>
            <w:tcW w:w="3102" w:type="dxa"/>
          </w:tcPr>
          <w:p w:rsidR="002F0BBF" w:rsidRPr="00962ECC" w:rsidRDefault="002F0BBF"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«Білікті кадрларды даярлау қазіргі заманғы еңбек нарығының талаптарына сай келетін елдің индустрияландыру жоспарына байланысты болады.</w:t>
            </w:r>
          </w:p>
          <w:p w:rsidR="002F0BBF" w:rsidRPr="00962ECC" w:rsidRDefault="002F0BBF" w:rsidP="002400D2">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 xml:space="preserve">«Білім беру қызметтерінің сапасын көтеру ... тәуелсіз </w:t>
            </w:r>
            <w:r w:rsidRPr="00962ECC">
              <w:rPr>
                <w:rFonts w:ascii="Times New Roman" w:hAnsi="Times New Roman" w:cs="Times New Roman"/>
                <w:color w:val="212121"/>
                <w:sz w:val="28"/>
                <w:szCs w:val="28"/>
                <w:lang w:val="kk-KZ"/>
              </w:rPr>
              <w:lastRenderedPageBreak/>
              <w:t>институционалды аккредиттеуден өту жолымен жүретін болады»</w:t>
            </w:r>
          </w:p>
        </w:tc>
        <w:tc>
          <w:tcPr>
            <w:tcW w:w="3093" w:type="dxa"/>
          </w:tcPr>
          <w:p w:rsidR="002F0BBF" w:rsidRPr="00962ECC" w:rsidRDefault="002F0BBF" w:rsidP="00962ECC">
            <w:pPr>
              <w:pStyle w:val="HTML"/>
              <w:rPr>
                <w:rFonts w:ascii="Times New Roman" w:hAnsi="Times New Roman" w:cs="Times New Roman"/>
                <w:color w:val="212121"/>
                <w:sz w:val="28"/>
                <w:szCs w:val="28"/>
                <w:lang w:val="kk-KZ"/>
              </w:rPr>
            </w:pPr>
          </w:p>
        </w:tc>
      </w:tr>
      <w:tr w:rsidR="002F0BBF" w:rsidRPr="00962ECC" w:rsidTr="002400D2">
        <w:tc>
          <w:tcPr>
            <w:tcW w:w="3092" w:type="dxa"/>
          </w:tcPr>
          <w:p w:rsidR="002F0BBF" w:rsidRPr="00962ECC" w:rsidRDefault="002F0BBF" w:rsidP="00962ECC">
            <w:pPr>
              <w:pStyle w:val="HTML"/>
              <w:rPr>
                <w:rFonts w:ascii="Times New Roman" w:hAnsi="Times New Roman" w:cs="Times New Roman"/>
                <w:color w:val="212121"/>
                <w:sz w:val="28"/>
                <w:szCs w:val="28"/>
                <w:lang w:val="kk-KZ"/>
              </w:rPr>
            </w:pPr>
          </w:p>
        </w:tc>
        <w:tc>
          <w:tcPr>
            <w:tcW w:w="3102" w:type="dxa"/>
          </w:tcPr>
          <w:p w:rsidR="002F0BBF" w:rsidRPr="00962ECC" w:rsidRDefault="002F0BBF"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«Колледж түлектері жұмыс берушілер тарапынан талап етілуі керек».</w:t>
            </w:r>
          </w:p>
          <w:p w:rsidR="002F0BBF" w:rsidRPr="00962ECC" w:rsidRDefault="002F0BBF" w:rsidP="002400D2">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«Тұрақты студенттердің компьютерлік сауаттылық деңгейін арттыру бойынша жұмыс»</w:t>
            </w:r>
          </w:p>
        </w:tc>
        <w:tc>
          <w:tcPr>
            <w:tcW w:w="3093" w:type="dxa"/>
          </w:tcPr>
          <w:p w:rsidR="002F0BBF" w:rsidRPr="00962ECC" w:rsidRDefault="002F0BBF" w:rsidP="00962ECC">
            <w:pPr>
              <w:pStyle w:val="HTML"/>
              <w:rPr>
                <w:rFonts w:ascii="Times New Roman" w:hAnsi="Times New Roman" w:cs="Times New Roman"/>
                <w:color w:val="212121"/>
                <w:sz w:val="28"/>
                <w:szCs w:val="28"/>
                <w:lang w:val="kk-KZ"/>
              </w:rPr>
            </w:pPr>
          </w:p>
        </w:tc>
      </w:tr>
      <w:tr w:rsidR="002F0BBF" w:rsidRPr="00962ECC" w:rsidTr="002400D2">
        <w:tc>
          <w:tcPr>
            <w:tcW w:w="3092" w:type="dxa"/>
          </w:tcPr>
          <w:p w:rsidR="002F0BBF" w:rsidRPr="00962ECC" w:rsidRDefault="002F0BBF" w:rsidP="00962ECC">
            <w:pPr>
              <w:pStyle w:val="HTML"/>
              <w:rPr>
                <w:rFonts w:ascii="Times New Roman" w:hAnsi="Times New Roman" w:cs="Times New Roman"/>
                <w:color w:val="212121"/>
                <w:sz w:val="28"/>
                <w:szCs w:val="28"/>
                <w:lang w:val="kk-KZ"/>
              </w:rPr>
            </w:pPr>
          </w:p>
        </w:tc>
        <w:tc>
          <w:tcPr>
            <w:tcW w:w="3102" w:type="dxa"/>
          </w:tcPr>
          <w:p w:rsidR="002F0BBF" w:rsidRPr="00962ECC" w:rsidRDefault="002F0BBF" w:rsidP="002400D2">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Ол зерттеу бойынша жұмыс істеуге және экономиканың индустриялық-инновациялық дамуын қамтамасыз ету үшін білікті кадрлар қажеттілігін қанағаттандыру үшін жоспарланып отыр.</w:t>
            </w:r>
          </w:p>
        </w:tc>
        <w:tc>
          <w:tcPr>
            <w:tcW w:w="3093" w:type="dxa"/>
          </w:tcPr>
          <w:p w:rsidR="002F0BBF" w:rsidRPr="00962ECC" w:rsidRDefault="002F0BBF" w:rsidP="00962ECC">
            <w:pPr>
              <w:pStyle w:val="HTML"/>
              <w:rPr>
                <w:rFonts w:ascii="Times New Roman" w:hAnsi="Times New Roman" w:cs="Times New Roman"/>
                <w:color w:val="212121"/>
                <w:sz w:val="28"/>
                <w:szCs w:val="28"/>
                <w:lang w:val="kk-KZ"/>
              </w:rPr>
            </w:pPr>
          </w:p>
        </w:tc>
      </w:tr>
      <w:tr w:rsidR="002F0BBF" w:rsidRPr="00962ECC" w:rsidTr="002400D2">
        <w:tc>
          <w:tcPr>
            <w:tcW w:w="3092" w:type="dxa"/>
          </w:tcPr>
          <w:p w:rsidR="002F0BBF" w:rsidRPr="00962ECC" w:rsidRDefault="002F0BBF" w:rsidP="00962ECC">
            <w:pPr>
              <w:pStyle w:val="HTML"/>
              <w:rPr>
                <w:rFonts w:ascii="Times New Roman" w:hAnsi="Times New Roman" w:cs="Times New Roman"/>
                <w:color w:val="212121"/>
                <w:sz w:val="28"/>
                <w:szCs w:val="28"/>
                <w:lang w:val="kk-KZ"/>
              </w:rPr>
            </w:pPr>
          </w:p>
        </w:tc>
        <w:tc>
          <w:tcPr>
            <w:tcW w:w="3102" w:type="dxa"/>
          </w:tcPr>
          <w:p w:rsidR="002F0BBF" w:rsidRPr="00962ECC" w:rsidRDefault="002F0BBF"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«1) кәсіпорындар (мекемелер) арасында өндірістік практикалар базасын жүзеге асыру туралы келісімге;</w:t>
            </w:r>
          </w:p>
          <w:p w:rsidR="002F0BBF" w:rsidRPr="00962ECC" w:rsidRDefault="002F0BBF" w:rsidP="00962ECC">
            <w:pPr>
              <w:pStyle w:val="HTML"/>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даярлау, қайта даярлау, оқытушылар мен жоғары технологиялық кәсіпорындарда әкімшілік кадрларды дайындау 3) ұйымдастыру.</w:t>
            </w:r>
          </w:p>
        </w:tc>
        <w:tc>
          <w:tcPr>
            <w:tcW w:w="3093" w:type="dxa"/>
          </w:tcPr>
          <w:p w:rsidR="002F0BBF" w:rsidRPr="00962ECC" w:rsidRDefault="002F0BBF" w:rsidP="00962ECC">
            <w:pPr>
              <w:pStyle w:val="HTML"/>
              <w:rPr>
                <w:rFonts w:ascii="Times New Roman" w:hAnsi="Times New Roman" w:cs="Times New Roman"/>
                <w:color w:val="212121"/>
                <w:sz w:val="28"/>
                <w:szCs w:val="28"/>
                <w:lang w:val="kk-KZ"/>
              </w:rPr>
            </w:pPr>
          </w:p>
        </w:tc>
      </w:tr>
      <w:tr w:rsidR="002F0BBF" w:rsidRPr="00962ECC" w:rsidTr="002400D2">
        <w:tc>
          <w:tcPr>
            <w:tcW w:w="3092" w:type="dxa"/>
          </w:tcPr>
          <w:p w:rsidR="002F0BBF" w:rsidRPr="00962ECC" w:rsidRDefault="002F0BBF" w:rsidP="00962ECC">
            <w:pPr>
              <w:pStyle w:val="HTML"/>
              <w:rPr>
                <w:rFonts w:ascii="Times New Roman" w:hAnsi="Times New Roman" w:cs="Times New Roman"/>
                <w:color w:val="212121"/>
                <w:sz w:val="28"/>
                <w:szCs w:val="28"/>
                <w:lang w:val="kk-KZ"/>
              </w:rPr>
            </w:pPr>
          </w:p>
        </w:tc>
        <w:tc>
          <w:tcPr>
            <w:tcW w:w="3102" w:type="dxa"/>
          </w:tcPr>
          <w:p w:rsidR="002F0BBF" w:rsidRPr="00962ECC" w:rsidRDefault="002F0BBF"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 xml:space="preserve">«1.1.1 Тапсырма </w:t>
            </w:r>
          </w:p>
          <w:p w:rsidR="002F0BBF" w:rsidRPr="00962ECC" w:rsidRDefault="002F0BBF"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Тұтастай ел үшін жоғары білікті бәсекеге қабілетті кадрларды даярлауды қамтамасыз ететін білім беру бағдарламаларын жетілдіру «</w:t>
            </w:r>
          </w:p>
          <w:p w:rsidR="002F0BBF" w:rsidRPr="00962ECC" w:rsidRDefault="002F0BBF"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 xml:space="preserve">«1.1.2 Тапсырма </w:t>
            </w:r>
            <w:r w:rsidRPr="00962ECC">
              <w:rPr>
                <w:rFonts w:ascii="Times New Roman" w:hAnsi="Times New Roman" w:cs="Times New Roman"/>
                <w:color w:val="212121"/>
                <w:sz w:val="28"/>
                <w:szCs w:val="28"/>
                <w:lang w:val="kk-KZ"/>
              </w:rPr>
              <w:lastRenderedPageBreak/>
              <w:t>колледждің материалдық-техникалық базасын дамыту»</w:t>
            </w:r>
          </w:p>
          <w:p w:rsidR="002F0BBF" w:rsidRPr="00962ECC" w:rsidRDefault="002F0BBF"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«1.1.3- Тапсырма білім беру қызметтерінің сапасын бақылаудың заманауи тетіктерін пайдалану»</w:t>
            </w:r>
          </w:p>
          <w:p w:rsidR="002F0BBF" w:rsidRPr="00962ECC" w:rsidRDefault="002F0BBF" w:rsidP="00962ECC">
            <w:pPr>
              <w:pStyle w:val="HTML"/>
              <w:rPr>
                <w:rFonts w:ascii="Times New Roman" w:hAnsi="Times New Roman" w:cs="Times New Roman"/>
                <w:color w:val="212121"/>
                <w:sz w:val="28"/>
                <w:szCs w:val="28"/>
                <w:lang w:val="kk-KZ"/>
              </w:rPr>
            </w:pPr>
          </w:p>
        </w:tc>
        <w:tc>
          <w:tcPr>
            <w:tcW w:w="3093" w:type="dxa"/>
          </w:tcPr>
          <w:p w:rsidR="002F0BBF" w:rsidRPr="00962ECC" w:rsidRDefault="002F0BBF" w:rsidP="00962ECC">
            <w:pPr>
              <w:pStyle w:val="HTML"/>
              <w:rPr>
                <w:rFonts w:ascii="Times New Roman" w:hAnsi="Times New Roman" w:cs="Times New Roman"/>
                <w:color w:val="212121"/>
                <w:sz w:val="28"/>
                <w:szCs w:val="28"/>
                <w:lang w:val="kk-KZ"/>
              </w:rPr>
            </w:pPr>
          </w:p>
        </w:tc>
      </w:tr>
      <w:tr w:rsidR="002F0BBF" w:rsidRPr="00962ECC" w:rsidTr="002400D2">
        <w:tc>
          <w:tcPr>
            <w:tcW w:w="9287" w:type="dxa"/>
            <w:gridSpan w:val="3"/>
          </w:tcPr>
          <w:p w:rsidR="002400D2" w:rsidRDefault="002400D2" w:rsidP="00962ECC">
            <w:pPr>
              <w:pStyle w:val="HTML"/>
              <w:shd w:val="clear" w:color="auto" w:fill="FFFFFF"/>
              <w:rPr>
                <w:rFonts w:ascii="Times New Roman" w:hAnsi="Times New Roman" w:cs="Times New Roman"/>
                <w:b/>
                <w:color w:val="212121"/>
                <w:sz w:val="28"/>
                <w:szCs w:val="28"/>
                <w:lang w:val="kk-KZ"/>
              </w:rPr>
            </w:pPr>
          </w:p>
          <w:p w:rsidR="002F0BBF" w:rsidRPr="00962ECC" w:rsidRDefault="002F0BBF"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b/>
                <w:color w:val="212121"/>
                <w:sz w:val="28"/>
                <w:szCs w:val="28"/>
                <w:lang w:val="kk-KZ"/>
              </w:rPr>
              <w:t>2-стратегиялық бағыт.</w:t>
            </w:r>
            <w:r w:rsidR="002400D2">
              <w:rPr>
                <w:rFonts w:ascii="Times New Roman" w:hAnsi="Times New Roman" w:cs="Times New Roman"/>
                <w:b/>
                <w:color w:val="212121"/>
                <w:sz w:val="28"/>
                <w:szCs w:val="28"/>
                <w:lang w:val="kk-KZ"/>
              </w:rPr>
              <w:t xml:space="preserve"> </w:t>
            </w:r>
            <w:r w:rsidRPr="00962ECC">
              <w:rPr>
                <w:rFonts w:ascii="Times New Roman" w:hAnsi="Times New Roman" w:cs="Times New Roman"/>
                <w:color w:val="212121"/>
                <w:sz w:val="28"/>
                <w:szCs w:val="28"/>
                <w:lang w:val="kk-KZ"/>
              </w:rPr>
              <w:t>Облыстың және елдің экономикасының және әлеуметтік саласының басым секторларын дамытуға ғылыми және ғылыми-техникалық қолдау көрсету; ұлттық ғылыми инновациялық жүйені қалыптастыруға қатысу.</w:t>
            </w:r>
          </w:p>
          <w:p w:rsidR="002F0BBF" w:rsidRPr="00962ECC" w:rsidRDefault="002F0BBF" w:rsidP="00962ECC">
            <w:pPr>
              <w:pStyle w:val="HTML"/>
              <w:rPr>
                <w:rFonts w:ascii="Times New Roman" w:hAnsi="Times New Roman" w:cs="Times New Roman"/>
                <w:color w:val="212121"/>
                <w:sz w:val="28"/>
                <w:szCs w:val="28"/>
                <w:lang w:val="kk-KZ"/>
              </w:rPr>
            </w:pPr>
          </w:p>
        </w:tc>
      </w:tr>
      <w:tr w:rsidR="002F0BBF" w:rsidRPr="00962ECC" w:rsidTr="002400D2">
        <w:tc>
          <w:tcPr>
            <w:tcW w:w="3092" w:type="dxa"/>
          </w:tcPr>
          <w:p w:rsidR="002F0BBF" w:rsidRPr="00962ECC" w:rsidRDefault="002F0BBF" w:rsidP="00962ECC">
            <w:pPr>
              <w:pStyle w:val="HTML"/>
              <w:rPr>
                <w:rFonts w:ascii="Times New Roman" w:hAnsi="Times New Roman" w:cs="Times New Roman"/>
                <w:color w:val="212121"/>
                <w:sz w:val="28"/>
                <w:szCs w:val="28"/>
                <w:lang w:val="kk-KZ"/>
              </w:rPr>
            </w:pPr>
          </w:p>
        </w:tc>
        <w:tc>
          <w:tcPr>
            <w:tcW w:w="3102" w:type="dxa"/>
          </w:tcPr>
          <w:p w:rsidR="002F0BBF" w:rsidRPr="00962ECC" w:rsidRDefault="002F0BBF" w:rsidP="002400D2">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Қызметкерлерді дайындаудың негізі тиімді және тиімді жұмыс істейтін инновациялық оқыту жүйесі болуы тиіс.</w:t>
            </w:r>
          </w:p>
        </w:tc>
        <w:tc>
          <w:tcPr>
            <w:tcW w:w="3093" w:type="dxa"/>
          </w:tcPr>
          <w:p w:rsidR="002F0BBF" w:rsidRPr="00962ECC" w:rsidRDefault="002F0BBF" w:rsidP="00962ECC">
            <w:pPr>
              <w:pStyle w:val="HTML"/>
              <w:rPr>
                <w:rFonts w:ascii="Times New Roman" w:hAnsi="Times New Roman" w:cs="Times New Roman"/>
                <w:color w:val="212121"/>
                <w:sz w:val="28"/>
                <w:szCs w:val="28"/>
                <w:lang w:val="kk-KZ"/>
              </w:rPr>
            </w:pPr>
          </w:p>
        </w:tc>
      </w:tr>
      <w:tr w:rsidR="002F0BBF" w:rsidRPr="00962ECC" w:rsidTr="002400D2">
        <w:tc>
          <w:tcPr>
            <w:tcW w:w="3092" w:type="dxa"/>
          </w:tcPr>
          <w:p w:rsidR="002F0BBF" w:rsidRPr="00962ECC" w:rsidRDefault="002F0BBF" w:rsidP="00962ECC">
            <w:pPr>
              <w:pStyle w:val="HTML"/>
              <w:rPr>
                <w:rFonts w:ascii="Times New Roman" w:hAnsi="Times New Roman" w:cs="Times New Roman"/>
                <w:color w:val="212121"/>
                <w:sz w:val="28"/>
                <w:szCs w:val="28"/>
                <w:lang w:val="kk-KZ"/>
              </w:rPr>
            </w:pPr>
          </w:p>
        </w:tc>
        <w:tc>
          <w:tcPr>
            <w:tcW w:w="3102" w:type="dxa"/>
          </w:tcPr>
          <w:p w:rsidR="002F0BBF" w:rsidRPr="00962ECC" w:rsidRDefault="002F0BBF"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«Мемлекеттің қалыптасуының басымдықтарын есепке ала отырып 2020 жылға дейін колледждің болашақ инновациялық даму жоспарын жасау»</w:t>
            </w:r>
          </w:p>
        </w:tc>
        <w:tc>
          <w:tcPr>
            <w:tcW w:w="3093" w:type="dxa"/>
          </w:tcPr>
          <w:p w:rsidR="002F0BBF" w:rsidRPr="00962ECC" w:rsidRDefault="002F0BBF" w:rsidP="00962ECC">
            <w:pPr>
              <w:pStyle w:val="HTML"/>
              <w:rPr>
                <w:rFonts w:ascii="Times New Roman" w:hAnsi="Times New Roman" w:cs="Times New Roman"/>
                <w:color w:val="212121"/>
                <w:sz w:val="28"/>
                <w:szCs w:val="28"/>
                <w:lang w:val="kk-KZ"/>
              </w:rPr>
            </w:pPr>
          </w:p>
        </w:tc>
      </w:tr>
      <w:tr w:rsidR="002F0BBF" w:rsidRPr="00962ECC" w:rsidTr="002400D2">
        <w:tc>
          <w:tcPr>
            <w:tcW w:w="3092" w:type="dxa"/>
          </w:tcPr>
          <w:p w:rsidR="002F0BBF" w:rsidRPr="00962ECC" w:rsidRDefault="002F0BBF" w:rsidP="00962ECC">
            <w:pPr>
              <w:pStyle w:val="HTML"/>
              <w:rPr>
                <w:rFonts w:ascii="Times New Roman" w:hAnsi="Times New Roman" w:cs="Times New Roman"/>
                <w:color w:val="212121"/>
                <w:sz w:val="28"/>
                <w:szCs w:val="28"/>
                <w:lang w:val="kk-KZ"/>
              </w:rPr>
            </w:pPr>
          </w:p>
        </w:tc>
        <w:tc>
          <w:tcPr>
            <w:tcW w:w="3102" w:type="dxa"/>
          </w:tcPr>
          <w:p w:rsidR="00472E52" w:rsidRPr="00962ECC" w:rsidRDefault="00472E52" w:rsidP="00962E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8"/>
                <w:szCs w:val="28"/>
                <w:lang w:val="kk-KZ" w:eastAsia="ru-RU"/>
              </w:rPr>
            </w:pPr>
            <w:r w:rsidRPr="00962ECC">
              <w:rPr>
                <w:rFonts w:ascii="Times New Roman" w:eastAsia="Times New Roman" w:hAnsi="Times New Roman" w:cs="Times New Roman"/>
                <w:color w:val="212121"/>
                <w:sz w:val="28"/>
                <w:szCs w:val="28"/>
                <w:lang w:val="kk-KZ" w:eastAsia="ru-RU"/>
              </w:rPr>
              <w:t>«Адам капиталы - инновацияның негізгі қозғалтқышы және экономиканың тиімділігін арттыру».</w:t>
            </w:r>
          </w:p>
          <w:p w:rsidR="00472E52" w:rsidRPr="00962ECC" w:rsidRDefault="00472E52" w:rsidP="00962E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8"/>
                <w:szCs w:val="28"/>
                <w:lang w:val="kk-KZ" w:eastAsia="ru-RU"/>
              </w:rPr>
            </w:pPr>
            <w:r w:rsidRPr="00962ECC">
              <w:rPr>
                <w:rFonts w:ascii="Times New Roman" w:eastAsia="Times New Roman" w:hAnsi="Times New Roman" w:cs="Times New Roman"/>
                <w:color w:val="212121"/>
                <w:sz w:val="28"/>
                <w:szCs w:val="28"/>
                <w:lang w:val="kk-KZ" w:eastAsia="ru-RU"/>
              </w:rPr>
              <w:t>«Болашақ экономикасының» секторларын дамыту ... ақпараттық-коммуникациялық технологиялар, биотехнологиялар, баламалы энергетика ».</w:t>
            </w:r>
          </w:p>
          <w:p w:rsidR="00472E52" w:rsidRPr="00962ECC" w:rsidRDefault="00472E52" w:rsidP="00962E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8"/>
                <w:szCs w:val="28"/>
                <w:lang w:val="kk-KZ" w:eastAsia="ru-RU"/>
              </w:rPr>
            </w:pPr>
            <w:r w:rsidRPr="00962ECC">
              <w:rPr>
                <w:rFonts w:ascii="Times New Roman" w:eastAsia="Times New Roman" w:hAnsi="Times New Roman" w:cs="Times New Roman"/>
                <w:color w:val="212121"/>
                <w:sz w:val="28"/>
                <w:szCs w:val="28"/>
                <w:lang w:val="kk-KZ" w:eastAsia="ru-RU"/>
              </w:rPr>
              <w:t>«Ұлттық инновациялық жүйені құру мынадай принциптер:</w:t>
            </w:r>
          </w:p>
          <w:p w:rsidR="002F0BBF" w:rsidRPr="002400D2" w:rsidRDefault="00472E52" w:rsidP="002400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8"/>
                <w:szCs w:val="28"/>
                <w:lang w:val="kk-KZ" w:eastAsia="ru-RU"/>
              </w:rPr>
            </w:pPr>
            <w:r w:rsidRPr="00962ECC">
              <w:rPr>
                <w:rFonts w:ascii="Times New Roman" w:eastAsia="Times New Roman" w:hAnsi="Times New Roman" w:cs="Times New Roman"/>
                <w:color w:val="212121"/>
                <w:sz w:val="28"/>
                <w:szCs w:val="28"/>
                <w:lang w:val="kk-KZ" w:eastAsia="ru-RU"/>
              </w:rPr>
              <w:lastRenderedPageBreak/>
              <w:t>1) ұлттық қажеттіліктерге бейімделген тиімді шетелдік технологияларды қолдану ».</w:t>
            </w:r>
          </w:p>
        </w:tc>
        <w:tc>
          <w:tcPr>
            <w:tcW w:w="3093" w:type="dxa"/>
          </w:tcPr>
          <w:p w:rsidR="00B77196" w:rsidRPr="00962ECC" w:rsidRDefault="00B77196" w:rsidP="00962E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8"/>
                <w:szCs w:val="28"/>
                <w:lang w:val="kk-KZ" w:eastAsia="ru-RU"/>
              </w:rPr>
            </w:pPr>
            <w:r w:rsidRPr="00962ECC">
              <w:rPr>
                <w:rFonts w:ascii="Times New Roman" w:eastAsia="Times New Roman" w:hAnsi="Times New Roman" w:cs="Times New Roman"/>
                <w:color w:val="212121"/>
                <w:sz w:val="28"/>
                <w:szCs w:val="28"/>
                <w:lang w:val="kk-KZ" w:eastAsia="ru-RU"/>
              </w:rPr>
              <w:lastRenderedPageBreak/>
              <w:t>Қазақстан Республикасы Президентінің 2010 жылғы 1 ақпандағы № 922 Жарлығымен бекітілген Қазақстан Республикасының 2020 жылға дейінгі Стратегиялық даму жоспары</w:t>
            </w:r>
            <w:r w:rsidR="00C7409E" w:rsidRPr="00962ECC">
              <w:rPr>
                <w:rFonts w:ascii="Times New Roman" w:eastAsia="Times New Roman" w:hAnsi="Times New Roman" w:cs="Times New Roman"/>
                <w:color w:val="212121"/>
                <w:sz w:val="28"/>
                <w:szCs w:val="28"/>
                <w:lang w:val="kk-KZ" w:eastAsia="ru-RU"/>
              </w:rPr>
              <w:t>.</w:t>
            </w:r>
          </w:p>
          <w:p w:rsidR="002F0BBF" w:rsidRPr="00962ECC" w:rsidRDefault="002F0BBF" w:rsidP="00962E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12121"/>
                <w:sz w:val="28"/>
                <w:szCs w:val="28"/>
                <w:lang w:val="kk-KZ"/>
              </w:rPr>
            </w:pPr>
          </w:p>
        </w:tc>
      </w:tr>
      <w:tr w:rsidR="0061079B" w:rsidRPr="00962ECC" w:rsidTr="002400D2">
        <w:tc>
          <w:tcPr>
            <w:tcW w:w="3092" w:type="dxa"/>
          </w:tcPr>
          <w:p w:rsidR="002C7878" w:rsidRPr="00962ECC" w:rsidRDefault="002C7878" w:rsidP="00962E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8"/>
                <w:szCs w:val="28"/>
                <w:lang w:val="kk-KZ" w:eastAsia="ru-RU"/>
              </w:rPr>
            </w:pPr>
            <w:r w:rsidRPr="00962ECC">
              <w:rPr>
                <w:rFonts w:ascii="Times New Roman" w:eastAsia="Times New Roman" w:hAnsi="Times New Roman" w:cs="Times New Roman"/>
                <w:color w:val="212121"/>
                <w:sz w:val="28"/>
                <w:szCs w:val="28"/>
                <w:lang w:val="kk-KZ" w:eastAsia="ru-RU"/>
              </w:rPr>
              <w:lastRenderedPageBreak/>
              <w:t>Мақсат 2.1. Аймақ пен елдің тұрақты инновациялық дамуы үшін білім мен технологиялардың бәсекеге қабілеттілігі мен өзектілігін іргелі зерттеу негізінде қол жеткізу.</w:t>
            </w:r>
          </w:p>
          <w:p w:rsidR="0061079B" w:rsidRPr="00962ECC" w:rsidRDefault="0061079B" w:rsidP="00962ECC">
            <w:pPr>
              <w:pStyle w:val="HTML"/>
              <w:rPr>
                <w:rFonts w:ascii="Times New Roman" w:hAnsi="Times New Roman" w:cs="Times New Roman"/>
                <w:color w:val="212121"/>
                <w:sz w:val="28"/>
                <w:szCs w:val="28"/>
                <w:lang w:val="kk-KZ"/>
              </w:rPr>
            </w:pPr>
          </w:p>
        </w:tc>
        <w:tc>
          <w:tcPr>
            <w:tcW w:w="3102" w:type="dxa"/>
          </w:tcPr>
          <w:p w:rsidR="00007E12" w:rsidRPr="00962ECC" w:rsidRDefault="00007E12" w:rsidP="00962E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8"/>
                <w:szCs w:val="28"/>
                <w:lang w:val="kk-KZ" w:eastAsia="ru-RU"/>
              </w:rPr>
            </w:pPr>
            <w:r w:rsidRPr="00962ECC">
              <w:rPr>
                <w:rFonts w:ascii="Times New Roman" w:eastAsia="Times New Roman" w:hAnsi="Times New Roman" w:cs="Times New Roman"/>
                <w:color w:val="212121"/>
                <w:sz w:val="28"/>
                <w:szCs w:val="28"/>
                <w:lang w:val="kk-KZ" w:eastAsia="ru-RU"/>
              </w:rPr>
              <w:t>«Нәтижелерді енгізуге бағытталған инновация мен ғылымды дамыту.</w:t>
            </w:r>
          </w:p>
          <w:p w:rsidR="00007E12" w:rsidRPr="00962ECC" w:rsidRDefault="00007E12" w:rsidP="00962E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8"/>
                <w:szCs w:val="28"/>
                <w:lang w:val="kk-KZ" w:eastAsia="ru-RU"/>
              </w:rPr>
            </w:pPr>
            <w:r w:rsidRPr="00962ECC">
              <w:rPr>
                <w:rFonts w:ascii="Times New Roman" w:eastAsia="Times New Roman" w:hAnsi="Times New Roman" w:cs="Times New Roman"/>
                <w:b/>
                <w:color w:val="212121"/>
                <w:sz w:val="28"/>
                <w:szCs w:val="28"/>
                <w:lang w:val="kk-KZ" w:eastAsia="ru-RU"/>
              </w:rPr>
              <w:t>2020 жылға қарай</w:t>
            </w:r>
            <w:r w:rsidRPr="00962ECC">
              <w:rPr>
                <w:rFonts w:ascii="Times New Roman" w:eastAsia="Times New Roman" w:hAnsi="Times New Roman" w:cs="Times New Roman"/>
                <w:color w:val="212121"/>
                <w:sz w:val="28"/>
                <w:szCs w:val="28"/>
                <w:lang w:val="kk-KZ" w:eastAsia="ru-RU"/>
              </w:rPr>
              <w:t xml:space="preserve"> - колледждің кадрлық әлеуетін қалыптастыру, барлық деңгейдегі жаңа білім беру бағдарламаларын әзірлеу және қызметтің басым бағыттарын жетілдіру, басқарудың ұйымдастырушылық құрылымын жетілдіру; барлық деңгейлерде алдыңғы қатарлы біліктілікке бағытталған модельдерді қалыптастыру және тарату, колледждің материалдық-техникалық базасын нығайту, серіктес және сараптама желісін құру.</w:t>
            </w:r>
          </w:p>
          <w:p w:rsidR="000B3AAE" w:rsidRPr="00962ECC" w:rsidRDefault="000B3AAE" w:rsidP="00962E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8"/>
                <w:szCs w:val="28"/>
                <w:lang w:val="kk-KZ" w:eastAsia="ru-RU"/>
              </w:rPr>
            </w:pPr>
            <w:r w:rsidRPr="00962ECC">
              <w:rPr>
                <w:rFonts w:ascii="Times New Roman" w:eastAsia="Times New Roman" w:hAnsi="Times New Roman" w:cs="Times New Roman"/>
                <w:b/>
                <w:color w:val="212121"/>
                <w:sz w:val="28"/>
                <w:szCs w:val="28"/>
                <w:lang w:val="kk-KZ" w:eastAsia="ru-RU"/>
              </w:rPr>
              <w:t>2021 жылға қарай -</w:t>
            </w:r>
            <w:r w:rsidRPr="00962ECC">
              <w:rPr>
                <w:rFonts w:ascii="Times New Roman" w:eastAsia="Times New Roman" w:hAnsi="Times New Roman" w:cs="Times New Roman"/>
                <w:color w:val="212121"/>
                <w:sz w:val="28"/>
                <w:szCs w:val="28"/>
                <w:lang w:val="kk-KZ" w:eastAsia="ru-RU"/>
              </w:rPr>
              <w:t xml:space="preserve"> халықаралық деңгейдегі оқытудың траекториясын дамыту; мамандарға арналған аккредиттелген оқу бағдарламалары (барлық мамандықтар);</w:t>
            </w:r>
          </w:p>
          <w:p w:rsidR="000B3AAE" w:rsidRPr="00962ECC" w:rsidRDefault="000B3AAE" w:rsidP="00962E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8"/>
                <w:szCs w:val="28"/>
                <w:lang w:val="kk-KZ" w:eastAsia="ru-RU"/>
              </w:rPr>
            </w:pPr>
            <w:r w:rsidRPr="00962ECC">
              <w:rPr>
                <w:rFonts w:ascii="Times New Roman" w:eastAsia="Times New Roman" w:hAnsi="Times New Roman" w:cs="Times New Roman"/>
                <w:color w:val="212121"/>
                <w:sz w:val="28"/>
                <w:szCs w:val="28"/>
                <w:lang w:val="kk-KZ" w:eastAsia="ru-RU"/>
              </w:rPr>
              <w:t>- профильді білім беру бағыттары бойынша жетекші орындарға шығу;</w:t>
            </w:r>
          </w:p>
          <w:p w:rsidR="0061079B" w:rsidRPr="002400D2" w:rsidRDefault="000B3AAE" w:rsidP="002400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8"/>
                <w:szCs w:val="28"/>
                <w:lang w:val="kk-KZ" w:eastAsia="ru-RU"/>
              </w:rPr>
            </w:pPr>
            <w:r w:rsidRPr="00962ECC">
              <w:rPr>
                <w:rFonts w:ascii="Times New Roman" w:eastAsia="Times New Roman" w:hAnsi="Times New Roman" w:cs="Times New Roman"/>
                <w:color w:val="212121"/>
                <w:sz w:val="28"/>
                <w:szCs w:val="28"/>
                <w:lang w:val="kk-KZ" w:eastAsia="ru-RU"/>
              </w:rPr>
              <w:t xml:space="preserve">- еліміздің мүдделеріне нақты назар аудара </w:t>
            </w:r>
            <w:r w:rsidRPr="00962ECC">
              <w:rPr>
                <w:rFonts w:ascii="Times New Roman" w:eastAsia="Times New Roman" w:hAnsi="Times New Roman" w:cs="Times New Roman"/>
                <w:color w:val="212121"/>
                <w:sz w:val="28"/>
                <w:szCs w:val="28"/>
                <w:lang w:val="kk-KZ" w:eastAsia="ru-RU"/>
              </w:rPr>
              <w:lastRenderedPageBreak/>
              <w:t>отырып, бәсекелес ортаға бейімделу деңгейі жоғары халықаралық деңгейдегі мамандар ретінде кадрларды дайындау.</w:t>
            </w:r>
          </w:p>
        </w:tc>
        <w:tc>
          <w:tcPr>
            <w:tcW w:w="3093" w:type="dxa"/>
          </w:tcPr>
          <w:p w:rsidR="00C7409E" w:rsidRPr="00962ECC" w:rsidRDefault="00C7409E" w:rsidP="00962E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8"/>
                <w:szCs w:val="28"/>
                <w:lang w:val="kk-KZ" w:eastAsia="ru-RU"/>
              </w:rPr>
            </w:pPr>
            <w:r w:rsidRPr="00962ECC">
              <w:rPr>
                <w:rFonts w:ascii="Times New Roman" w:eastAsia="Times New Roman" w:hAnsi="Times New Roman" w:cs="Times New Roman"/>
                <w:color w:val="212121"/>
                <w:sz w:val="28"/>
                <w:szCs w:val="28"/>
                <w:lang w:val="kk-KZ" w:eastAsia="ru-RU"/>
              </w:rPr>
              <w:lastRenderedPageBreak/>
              <w:t>2010-2014 жылдарға арналған Қазақстан Республикасының үдемелі индустриялық-инновациялық дамуының мемлекеттік бағдарламасы.</w:t>
            </w:r>
          </w:p>
          <w:p w:rsidR="0061079B" w:rsidRPr="00962ECC" w:rsidRDefault="0061079B" w:rsidP="00962ECC">
            <w:pPr>
              <w:pStyle w:val="HTML"/>
              <w:rPr>
                <w:rFonts w:ascii="Times New Roman" w:hAnsi="Times New Roman" w:cs="Times New Roman"/>
                <w:color w:val="212121"/>
                <w:sz w:val="28"/>
                <w:szCs w:val="28"/>
                <w:lang w:val="kk-KZ"/>
              </w:rPr>
            </w:pPr>
          </w:p>
        </w:tc>
      </w:tr>
      <w:tr w:rsidR="0061079B" w:rsidRPr="00962ECC" w:rsidTr="002400D2">
        <w:tc>
          <w:tcPr>
            <w:tcW w:w="3092" w:type="dxa"/>
          </w:tcPr>
          <w:p w:rsidR="0061079B" w:rsidRPr="00962ECC" w:rsidRDefault="0061079B" w:rsidP="00962ECC">
            <w:pPr>
              <w:pStyle w:val="HTML"/>
              <w:rPr>
                <w:rFonts w:ascii="Times New Roman" w:hAnsi="Times New Roman" w:cs="Times New Roman"/>
                <w:color w:val="212121"/>
                <w:sz w:val="28"/>
                <w:szCs w:val="28"/>
                <w:lang w:val="kk-KZ"/>
              </w:rPr>
            </w:pPr>
          </w:p>
        </w:tc>
        <w:tc>
          <w:tcPr>
            <w:tcW w:w="3102" w:type="dxa"/>
          </w:tcPr>
          <w:p w:rsidR="007755FA" w:rsidRPr="00962ECC" w:rsidRDefault="007755FA" w:rsidP="00962E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8"/>
                <w:szCs w:val="28"/>
                <w:lang w:val="kk-KZ" w:eastAsia="ru-RU"/>
              </w:rPr>
            </w:pPr>
            <w:r w:rsidRPr="00962ECC">
              <w:rPr>
                <w:rFonts w:ascii="Times New Roman" w:eastAsia="Times New Roman" w:hAnsi="Times New Roman" w:cs="Times New Roman"/>
                <w:color w:val="212121"/>
                <w:sz w:val="28"/>
                <w:szCs w:val="28"/>
                <w:lang w:val="kk-KZ" w:eastAsia="ru-RU"/>
              </w:rPr>
              <w:t>«2.1.1-Тапсырма. Қызметкерлердің біліктілігін арттыру »</w:t>
            </w:r>
          </w:p>
          <w:p w:rsidR="007755FA" w:rsidRPr="00962ECC" w:rsidRDefault="007755FA" w:rsidP="00962E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8"/>
                <w:szCs w:val="28"/>
                <w:lang w:val="kk-KZ" w:eastAsia="ru-RU"/>
              </w:rPr>
            </w:pPr>
            <w:r w:rsidRPr="00962ECC">
              <w:rPr>
                <w:rFonts w:ascii="Times New Roman" w:eastAsia="Times New Roman" w:hAnsi="Times New Roman" w:cs="Times New Roman"/>
                <w:color w:val="212121"/>
                <w:sz w:val="28"/>
                <w:szCs w:val="28"/>
                <w:lang w:val="kk-KZ" w:eastAsia="ru-RU"/>
              </w:rPr>
              <w:t>«2.1.2 Тапсырма ақпараттық ресурстарды қамтамасыз ету»</w:t>
            </w:r>
          </w:p>
          <w:p w:rsidR="0061079B" w:rsidRPr="00962ECC" w:rsidRDefault="0061079B" w:rsidP="00962ECC">
            <w:pPr>
              <w:pStyle w:val="HTML"/>
              <w:shd w:val="clear" w:color="auto" w:fill="FFFFFF"/>
              <w:rPr>
                <w:rFonts w:ascii="Times New Roman" w:hAnsi="Times New Roman" w:cs="Times New Roman"/>
                <w:color w:val="212121"/>
                <w:sz w:val="28"/>
                <w:szCs w:val="28"/>
                <w:lang w:val="kk-KZ"/>
              </w:rPr>
            </w:pPr>
          </w:p>
        </w:tc>
        <w:tc>
          <w:tcPr>
            <w:tcW w:w="3093" w:type="dxa"/>
          </w:tcPr>
          <w:p w:rsidR="0061079B" w:rsidRPr="00962ECC" w:rsidRDefault="002A73D3" w:rsidP="00962E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12121"/>
                <w:sz w:val="28"/>
                <w:szCs w:val="28"/>
                <w:lang w:val="kk-KZ"/>
              </w:rPr>
            </w:pPr>
            <w:r w:rsidRPr="00962ECC">
              <w:rPr>
                <w:rFonts w:ascii="Times New Roman" w:eastAsia="Times New Roman" w:hAnsi="Times New Roman" w:cs="Times New Roman"/>
                <w:color w:val="212121"/>
                <w:sz w:val="28"/>
                <w:szCs w:val="28"/>
                <w:lang w:val="kk-KZ" w:eastAsia="ru-RU"/>
              </w:rPr>
              <w:t>Қазақстан Республикасы Үкіметінің 2010 жылғы 29 қаңтардағы № 39 қаулысымен бекітілген Қазақстан Республикасы Білім және ғылым министрлігінің 2017-2021 жылдарға арналған стратегиялық жоспары.</w:t>
            </w:r>
          </w:p>
        </w:tc>
      </w:tr>
      <w:tr w:rsidR="009B4625" w:rsidRPr="00962ECC" w:rsidTr="002400D2">
        <w:tc>
          <w:tcPr>
            <w:tcW w:w="9287" w:type="dxa"/>
            <w:gridSpan w:val="3"/>
          </w:tcPr>
          <w:p w:rsidR="002400D2" w:rsidRDefault="002400D2" w:rsidP="00962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212121"/>
                <w:sz w:val="28"/>
                <w:szCs w:val="28"/>
                <w:lang w:val="kk-KZ" w:eastAsia="ru-RU"/>
              </w:rPr>
            </w:pPr>
          </w:p>
          <w:p w:rsidR="009B4625" w:rsidRPr="00962ECC" w:rsidRDefault="009B4625" w:rsidP="00962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8"/>
                <w:szCs w:val="28"/>
                <w:lang w:val="kk-KZ" w:eastAsia="ru-RU"/>
              </w:rPr>
            </w:pPr>
            <w:r w:rsidRPr="00962ECC">
              <w:rPr>
                <w:rFonts w:ascii="Times New Roman" w:eastAsia="Times New Roman" w:hAnsi="Times New Roman" w:cs="Times New Roman"/>
                <w:b/>
                <w:color w:val="212121"/>
                <w:sz w:val="28"/>
                <w:szCs w:val="28"/>
                <w:lang w:val="kk-KZ" w:eastAsia="ru-RU"/>
              </w:rPr>
              <w:t>Стратегиялық бағыт 3.</w:t>
            </w:r>
            <w:r w:rsidR="002400D2">
              <w:rPr>
                <w:rFonts w:ascii="Times New Roman" w:eastAsia="Times New Roman" w:hAnsi="Times New Roman" w:cs="Times New Roman"/>
                <w:b/>
                <w:color w:val="212121"/>
                <w:sz w:val="28"/>
                <w:szCs w:val="28"/>
                <w:lang w:val="kk-KZ" w:eastAsia="ru-RU"/>
              </w:rPr>
              <w:t xml:space="preserve"> </w:t>
            </w:r>
            <w:r w:rsidRPr="00962ECC">
              <w:rPr>
                <w:rFonts w:ascii="Times New Roman" w:eastAsia="Times New Roman" w:hAnsi="Times New Roman" w:cs="Times New Roman"/>
                <w:color w:val="212121"/>
                <w:sz w:val="28"/>
                <w:szCs w:val="28"/>
                <w:lang w:val="kk-KZ" w:eastAsia="ru-RU"/>
              </w:rPr>
              <w:t>Адами капиталдың маңызды сипаттамалары ретінде азамат пен патриот, тарих процесінің құрушысы және өзін-өзі танытатын тұлға ретінде маманның сапасын қалыптастыру үшін жағдай жасау</w:t>
            </w:r>
          </w:p>
          <w:p w:rsidR="009B4625" w:rsidRPr="00962ECC" w:rsidRDefault="009B4625" w:rsidP="00962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12121"/>
                <w:sz w:val="28"/>
                <w:szCs w:val="28"/>
                <w:lang w:val="kk-KZ"/>
              </w:rPr>
            </w:pPr>
          </w:p>
        </w:tc>
      </w:tr>
      <w:tr w:rsidR="0061079B" w:rsidRPr="00962ECC" w:rsidTr="002400D2">
        <w:tc>
          <w:tcPr>
            <w:tcW w:w="3092" w:type="dxa"/>
          </w:tcPr>
          <w:p w:rsidR="008B00FB" w:rsidRPr="00962ECC" w:rsidRDefault="008B00FB" w:rsidP="00962E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8"/>
                <w:szCs w:val="28"/>
                <w:lang w:val="kk-KZ" w:eastAsia="ru-RU"/>
              </w:rPr>
            </w:pPr>
            <w:r w:rsidRPr="00962ECC">
              <w:rPr>
                <w:rFonts w:ascii="Times New Roman" w:eastAsia="Times New Roman" w:hAnsi="Times New Roman" w:cs="Times New Roman"/>
                <w:color w:val="212121"/>
                <w:sz w:val="28"/>
                <w:szCs w:val="28"/>
                <w:lang w:val="kk-KZ" w:eastAsia="ru-RU"/>
              </w:rPr>
              <w:t>Мақсат 3.1 Кәсіби және әлеуметтік құзыреттіліктерге ие азаматтың және патриоттың өзіндік және бәсекеге қабілетті тұлғасын көтеру</w:t>
            </w:r>
          </w:p>
          <w:p w:rsidR="0061079B" w:rsidRPr="00962ECC" w:rsidRDefault="0061079B" w:rsidP="00962ECC">
            <w:pPr>
              <w:pStyle w:val="HTML"/>
              <w:rPr>
                <w:rFonts w:ascii="Times New Roman" w:hAnsi="Times New Roman" w:cs="Times New Roman"/>
                <w:color w:val="212121"/>
                <w:sz w:val="28"/>
                <w:szCs w:val="28"/>
                <w:lang w:val="kk-KZ"/>
              </w:rPr>
            </w:pPr>
          </w:p>
        </w:tc>
        <w:tc>
          <w:tcPr>
            <w:tcW w:w="3102" w:type="dxa"/>
          </w:tcPr>
          <w:p w:rsidR="00EF20F4" w:rsidRPr="00962ECC" w:rsidRDefault="00EF20F4" w:rsidP="00962E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8"/>
                <w:szCs w:val="28"/>
                <w:lang w:val="kk-KZ" w:eastAsia="ru-RU"/>
              </w:rPr>
            </w:pPr>
            <w:r w:rsidRPr="00962ECC">
              <w:rPr>
                <w:rFonts w:ascii="Times New Roman" w:eastAsia="Times New Roman" w:hAnsi="Times New Roman" w:cs="Times New Roman"/>
                <w:color w:val="212121"/>
                <w:sz w:val="28"/>
                <w:szCs w:val="28"/>
                <w:lang w:val="kk-KZ" w:eastAsia="ru-RU"/>
              </w:rPr>
              <w:t>«2020 жылға дейінгі Стратегиялық жоспар - Қазақстанның көшбасшылыққа көшу жолы.</w:t>
            </w:r>
          </w:p>
          <w:p w:rsidR="0061079B" w:rsidRPr="00962ECC" w:rsidRDefault="00EF20F4" w:rsidP="00962E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12121"/>
                <w:sz w:val="28"/>
                <w:szCs w:val="28"/>
                <w:lang w:val="kk-KZ"/>
              </w:rPr>
            </w:pPr>
            <w:r w:rsidRPr="00962ECC">
              <w:rPr>
                <w:rFonts w:ascii="Times New Roman" w:eastAsia="Times New Roman" w:hAnsi="Times New Roman" w:cs="Times New Roman"/>
                <w:color w:val="212121"/>
                <w:sz w:val="28"/>
                <w:szCs w:val="28"/>
                <w:lang w:val="kk-KZ" w:eastAsia="ru-RU"/>
              </w:rPr>
              <w:t>Ұлтаралық келісімді нығайту...» .</w:t>
            </w:r>
          </w:p>
        </w:tc>
        <w:tc>
          <w:tcPr>
            <w:tcW w:w="3093" w:type="dxa"/>
          </w:tcPr>
          <w:p w:rsidR="0061079B" w:rsidRPr="002400D2" w:rsidRDefault="00FF0EFB" w:rsidP="002400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8"/>
                <w:szCs w:val="28"/>
                <w:lang w:eastAsia="ru-RU"/>
              </w:rPr>
            </w:pPr>
            <w:r w:rsidRPr="00962ECC">
              <w:rPr>
                <w:rFonts w:ascii="Times New Roman" w:eastAsia="Times New Roman" w:hAnsi="Times New Roman" w:cs="Times New Roman"/>
                <w:color w:val="212121"/>
                <w:sz w:val="28"/>
                <w:szCs w:val="28"/>
                <w:lang w:val="kk-KZ" w:eastAsia="ru-RU"/>
              </w:rPr>
              <w:t>Қазақстан Республикасының Президенті Н.Ә.Назарбаевтың Қазақстан халқына Жолдауы. 2017 жылдың 31 қаңтарында «Қазақстанның үшінші жаңғыртылуы: жаһандық бәсекеге қабілеттілік»</w:t>
            </w:r>
          </w:p>
        </w:tc>
      </w:tr>
      <w:tr w:rsidR="0061079B" w:rsidRPr="00962ECC" w:rsidTr="002400D2">
        <w:tc>
          <w:tcPr>
            <w:tcW w:w="3092" w:type="dxa"/>
          </w:tcPr>
          <w:p w:rsidR="0061079B" w:rsidRPr="00962ECC" w:rsidRDefault="0061079B" w:rsidP="00962ECC">
            <w:pPr>
              <w:pStyle w:val="HTML"/>
              <w:rPr>
                <w:rFonts w:ascii="Times New Roman" w:hAnsi="Times New Roman" w:cs="Times New Roman"/>
                <w:color w:val="212121"/>
                <w:sz w:val="28"/>
                <w:szCs w:val="28"/>
                <w:lang w:val="kk-KZ"/>
              </w:rPr>
            </w:pPr>
          </w:p>
        </w:tc>
        <w:tc>
          <w:tcPr>
            <w:tcW w:w="3102" w:type="dxa"/>
          </w:tcPr>
          <w:p w:rsidR="0061079B" w:rsidRPr="00962ECC" w:rsidRDefault="005F6347"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 xml:space="preserve">«Әлеуметтік-саяси және әлеуметтік-экономикалық өзгерістерге белсенді қатысатын бәсекеге қабілетті жастарды қалыптастыруға бағытталған мемлекеттік жастар </w:t>
            </w:r>
            <w:r w:rsidRPr="00962ECC">
              <w:rPr>
                <w:rFonts w:ascii="Times New Roman" w:hAnsi="Times New Roman" w:cs="Times New Roman"/>
                <w:color w:val="212121"/>
                <w:sz w:val="28"/>
                <w:szCs w:val="28"/>
                <w:lang w:val="kk-KZ"/>
              </w:rPr>
              <w:lastRenderedPageBreak/>
              <w:t>саясаты Отансүйгіштік сезімін жоғарылатуға бағытталған жас ұрпақпен өзара іс-қимылдың тиімді моделін әзірлеу,</w:t>
            </w:r>
            <w:r w:rsidR="007E63BE" w:rsidRPr="00962ECC">
              <w:rPr>
                <w:rFonts w:ascii="Times New Roman" w:hAnsi="Times New Roman" w:cs="Times New Roman"/>
                <w:color w:val="212121"/>
                <w:sz w:val="28"/>
                <w:szCs w:val="28"/>
                <w:lang w:val="kk-KZ"/>
              </w:rPr>
              <w:t xml:space="preserve"> азаматтық жауапкершілік, белсенді қоғамдық лауазым мен салауатты өмір салтын қалыптастыру, кәсіпкерлік және инновациялық әлеуетті дамыту, жас дарындарды анықтау және қолдау ».</w:t>
            </w:r>
          </w:p>
        </w:tc>
        <w:tc>
          <w:tcPr>
            <w:tcW w:w="3093" w:type="dxa"/>
          </w:tcPr>
          <w:p w:rsidR="0061079B" w:rsidRPr="00962ECC" w:rsidRDefault="0061079B" w:rsidP="00962ECC">
            <w:pPr>
              <w:pStyle w:val="HTML"/>
              <w:rPr>
                <w:rFonts w:ascii="Times New Roman" w:hAnsi="Times New Roman" w:cs="Times New Roman"/>
                <w:color w:val="212121"/>
                <w:sz w:val="28"/>
                <w:szCs w:val="28"/>
                <w:lang w:val="kk-KZ"/>
              </w:rPr>
            </w:pPr>
          </w:p>
          <w:p w:rsidR="009F6218" w:rsidRPr="00962ECC" w:rsidRDefault="009F6218" w:rsidP="00962ECC">
            <w:pPr>
              <w:pStyle w:val="HTML"/>
              <w:rPr>
                <w:rFonts w:ascii="Times New Roman" w:hAnsi="Times New Roman" w:cs="Times New Roman"/>
                <w:color w:val="212121"/>
                <w:sz w:val="28"/>
                <w:szCs w:val="28"/>
                <w:lang w:val="kk-KZ"/>
              </w:rPr>
            </w:pPr>
          </w:p>
          <w:p w:rsidR="009F6218" w:rsidRPr="00962ECC" w:rsidRDefault="009F6218" w:rsidP="00962ECC">
            <w:pPr>
              <w:pStyle w:val="HTML"/>
              <w:rPr>
                <w:rFonts w:ascii="Times New Roman" w:hAnsi="Times New Roman" w:cs="Times New Roman"/>
                <w:color w:val="212121"/>
                <w:sz w:val="28"/>
                <w:szCs w:val="28"/>
                <w:lang w:val="kk-KZ"/>
              </w:rPr>
            </w:pPr>
          </w:p>
          <w:p w:rsidR="009F6218" w:rsidRPr="00962ECC" w:rsidRDefault="009F6218" w:rsidP="00962ECC">
            <w:pPr>
              <w:pStyle w:val="HTML"/>
              <w:rPr>
                <w:rFonts w:ascii="Times New Roman" w:hAnsi="Times New Roman" w:cs="Times New Roman"/>
                <w:color w:val="212121"/>
                <w:sz w:val="28"/>
                <w:szCs w:val="28"/>
                <w:lang w:val="kk-KZ"/>
              </w:rPr>
            </w:pPr>
          </w:p>
          <w:p w:rsidR="009F6218" w:rsidRPr="00962ECC" w:rsidRDefault="009F6218" w:rsidP="00962E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8"/>
                <w:szCs w:val="28"/>
                <w:lang w:val="kk-KZ" w:eastAsia="ru-RU"/>
              </w:rPr>
            </w:pPr>
            <w:r w:rsidRPr="00962ECC">
              <w:rPr>
                <w:rFonts w:ascii="Times New Roman" w:eastAsia="Times New Roman" w:hAnsi="Times New Roman" w:cs="Times New Roman"/>
                <w:color w:val="212121"/>
                <w:sz w:val="28"/>
                <w:szCs w:val="28"/>
                <w:lang w:val="kk-KZ" w:eastAsia="ru-RU"/>
              </w:rPr>
              <w:t xml:space="preserve">Қазақстан Республикасы Президентінің 2010 жылғы 1 ақпандағы № 922 Жарлығымен </w:t>
            </w:r>
            <w:r w:rsidRPr="00962ECC">
              <w:rPr>
                <w:rFonts w:ascii="Times New Roman" w:eastAsia="Times New Roman" w:hAnsi="Times New Roman" w:cs="Times New Roman"/>
                <w:color w:val="212121"/>
                <w:sz w:val="28"/>
                <w:szCs w:val="28"/>
                <w:lang w:val="kk-KZ" w:eastAsia="ru-RU"/>
              </w:rPr>
              <w:lastRenderedPageBreak/>
              <w:t>бекітілген Қазақстан Республикасының 2020 жылға дейінгі Стратегиялық даму жоспары</w:t>
            </w:r>
          </w:p>
          <w:p w:rsidR="009F6218" w:rsidRPr="00962ECC" w:rsidRDefault="009F6218" w:rsidP="00962ECC">
            <w:pPr>
              <w:pStyle w:val="HTML"/>
              <w:rPr>
                <w:rFonts w:ascii="Times New Roman" w:hAnsi="Times New Roman" w:cs="Times New Roman"/>
                <w:color w:val="212121"/>
                <w:sz w:val="28"/>
                <w:szCs w:val="28"/>
                <w:lang w:val="kk-KZ"/>
              </w:rPr>
            </w:pPr>
          </w:p>
        </w:tc>
      </w:tr>
      <w:tr w:rsidR="0061079B" w:rsidRPr="00962ECC" w:rsidTr="002400D2">
        <w:tc>
          <w:tcPr>
            <w:tcW w:w="3092" w:type="dxa"/>
          </w:tcPr>
          <w:p w:rsidR="0061079B" w:rsidRPr="00962ECC" w:rsidRDefault="0061079B" w:rsidP="00962ECC">
            <w:pPr>
              <w:pStyle w:val="HTML"/>
              <w:rPr>
                <w:rFonts w:ascii="Times New Roman" w:hAnsi="Times New Roman" w:cs="Times New Roman"/>
                <w:color w:val="212121"/>
                <w:sz w:val="28"/>
                <w:szCs w:val="28"/>
                <w:lang w:val="kk-KZ"/>
              </w:rPr>
            </w:pPr>
          </w:p>
        </w:tc>
        <w:tc>
          <w:tcPr>
            <w:tcW w:w="3102" w:type="dxa"/>
          </w:tcPr>
          <w:p w:rsidR="00030488" w:rsidRPr="00962ECC" w:rsidRDefault="00030488" w:rsidP="00962E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8"/>
                <w:szCs w:val="28"/>
                <w:lang w:val="kk-KZ" w:eastAsia="ru-RU"/>
              </w:rPr>
            </w:pPr>
            <w:r w:rsidRPr="00962ECC">
              <w:rPr>
                <w:rFonts w:ascii="Times New Roman" w:eastAsia="Times New Roman" w:hAnsi="Times New Roman" w:cs="Times New Roman"/>
                <w:color w:val="212121"/>
                <w:sz w:val="28"/>
                <w:szCs w:val="28"/>
                <w:lang w:val="kk-KZ" w:eastAsia="ru-RU"/>
              </w:rPr>
              <w:t>3.2.1-Тапсырма. Жастарға қолдау көрсету.</w:t>
            </w:r>
          </w:p>
          <w:p w:rsidR="00030488" w:rsidRPr="00962ECC" w:rsidRDefault="00030488" w:rsidP="00962E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8"/>
                <w:szCs w:val="28"/>
                <w:lang w:val="kk-KZ" w:eastAsia="ru-RU"/>
              </w:rPr>
            </w:pPr>
            <w:r w:rsidRPr="00962ECC">
              <w:rPr>
                <w:rFonts w:ascii="Times New Roman" w:eastAsia="Times New Roman" w:hAnsi="Times New Roman" w:cs="Times New Roman"/>
                <w:color w:val="212121"/>
                <w:sz w:val="28"/>
                <w:szCs w:val="28"/>
                <w:lang w:val="kk-KZ" w:eastAsia="ru-RU"/>
              </w:rPr>
              <w:t>3.2.2-Тапсырма. Жастардың әлеуметтік-экономикалық саладағы қажеттіліктерін қанағаттандыру деңгейін анықтау.</w:t>
            </w:r>
          </w:p>
          <w:p w:rsidR="00030488" w:rsidRPr="00962ECC" w:rsidRDefault="00030488" w:rsidP="00962E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8"/>
                <w:szCs w:val="28"/>
                <w:lang w:val="kk-KZ" w:eastAsia="ru-RU"/>
              </w:rPr>
            </w:pPr>
            <w:r w:rsidRPr="00962ECC">
              <w:rPr>
                <w:rFonts w:ascii="Times New Roman" w:eastAsia="Times New Roman" w:hAnsi="Times New Roman" w:cs="Times New Roman"/>
                <w:color w:val="212121"/>
                <w:sz w:val="28"/>
                <w:szCs w:val="28"/>
                <w:lang w:val="kk-KZ" w:eastAsia="ru-RU"/>
              </w:rPr>
              <w:t>3.2.3-Тапсырма. Студенттердің патриоттық тәрбиесі.</w:t>
            </w:r>
          </w:p>
          <w:p w:rsidR="0061079B" w:rsidRPr="002400D2" w:rsidRDefault="00030488" w:rsidP="002400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8"/>
                <w:szCs w:val="28"/>
                <w:lang w:val="kk-KZ" w:eastAsia="ru-RU"/>
              </w:rPr>
            </w:pPr>
            <w:r w:rsidRPr="00962ECC">
              <w:rPr>
                <w:rFonts w:ascii="Times New Roman" w:eastAsia="Times New Roman" w:hAnsi="Times New Roman" w:cs="Times New Roman"/>
                <w:color w:val="212121"/>
                <w:sz w:val="28"/>
                <w:szCs w:val="28"/>
                <w:lang w:val="kk-KZ" w:eastAsia="ru-RU"/>
              </w:rPr>
              <w:t>3.2.4-Тапсырма.. Жастар саясатын іске асыруды басқару тиімділігін арттыру.</w:t>
            </w:r>
          </w:p>
        </w:tc>
        <w:tc>
          <w:tcPr>
            <w:tcW w:w="3093" w:type="dxa"/>
          </w:tcPr>
          <w:p w:rsidR="004168DF" w:rsidRPr="00962ECC" w:rsidRDefault="004168DF" w:rsidP="00962E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8"/>
                <w:szCs w:val="28"/>
                <w:lang w:val="kk-KZ" w:eastAsia="ru-RU"/>
              </w:rPr>
            </w:pPr>
            <w:r w:rsidRPr="00962ECC">
              <w:rPr>
                <w:rFonts w:ascii="Times New Roman" w:eastAsia="Times New Roman" w:hAnsi="Times New Roman" w:cs="Times New Roman"/>
                <w:color w:val="212121"/>
                <w:sz w:val="28"/>
                <w:szCs w:val="28"/>
                <w:lang w:val="kk-KZ" w:eastAsia="ru-RU"/>
              </w:rPr>
              <w:t>Қазақстан Республикасы Білім және ғылым министрлігінің 2017-2021 жылдарға арналған Стратегиялық жоспары.</w:t>
            </w:r>
          </w:p>
          <w:p w:rsidR="0061079B" w:rsidRPr="00962ECC" w:rsidRDefault="0061079B" w:rsidP="00962ECC">
            <w:pPr>
              <w:pStyle w:val="HTML"/>
              <w:rPr>
                <w:rFonts w:ascii="Times New Roman" w:hAnsi="Times New Roman" w:cs="Times New Roman"/>
                <w:color w:val="212121"/>
                <w:sz w:val="28"/>
                <w:szCs w:val="28"/>
                <w:lang w:val="kk-KZ"/>
              </w:rPr>
            </w:pPr>
          </w:p>
        </w:tc>
      </w:tr>
      <w:tr w:rsidR="008665BC" w:rsidRPr="00962ECC" w:rsidTr="002400D2">
        <w:tc>
          <w:tcPr>
            <w:tcW w:w="9287" w:type="dxa"/>
            <w:gridSpan w:val="3"/>
          </w:tcPr>
          <w:p w:rsidR="002400D2" w:rsidRDefault="002400D2" w:rsidP="00962E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212121"/>
                <w:sz w:val="28"/>
                <w:szCs w:val="28"/>
                <w:lang w:val="kk-KZ" w:eastAsia="ru-RU"/>
              </w:rPr>
            </w:pPr>
          </w:p>
          <w:p w:rsidR="008665BC" w:rsidRPr="00962ECC" w:rsidRDefault="008665BC" w:rsidP="00962E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8"/>
                <w:szCs w:val="28"/>
                <w:lang w:val="kk-KZ" w:eastAsia="ru-RU"/>
              </w:rPr>
            </w:pPr>
            <w:r w:rsidRPr="00962ECC">
              <w:rPr>
                <w:rFonts w:ascii="Times New Roman" w:eastAsia="Times New Roman" w:hAnsi="Times New Roman" w:cs="Times New Roman"/>
                <w:b/>
                <w:color w:val="212121"/>
                <w:sz w:val="28"/>
                <w:szCs w:val="28"/>
                <w:lang w:val="kk-KZ" w:eastAsia="ru-RU"/>
              </w:rPr>
              <w:t>Стратегиялық бағыт 4.</w:t>
            </w:r>
            <w:r w:rsidR="002400D2">
              <w:rPr>
                <w:rFonts w:ascii="Times New Roman" w:eastAsia="Times New Roman" w:hAnsi="Times New Roman" w:cs="Times New Roman"/>
                <w:b/>
                <w:color w:val="212121"/>
                <w:sz w:val="28"/>
                <w:szCs w:val="28"/>
                <w:lang w:val="kk-KZ" w:eastAsia="ru-RU"/>
              </w:rPr>
              <w:t xml:space="preserve">  </w:t>
            </w:r>
            <w:r w:rsidRPr="00962ECC">
              <w:rPr>
                <w:rFonts w:ascii="Times New Roman" w:eastAsia="Times New Roman" w:hAnsi="Times New Roman" w:cs="Times New Roman"/>
                <w:color w:val="212121"/>
                <w:sz w:val="28"/>
                <w:szCs w:val="28"/>
                <w:lang w:val="kk-KZ" w:eastAsia="ru-RU"/>
              </w:rPr>
              <w:t xml:space="preserve">Колледжді басқару мен қаржыландырудың тиімділігн арттыру және жетілдіру </w:t>
            </w:r>
          </w:p>
          <w:p w:rsidR="008665BC" w:rsidRPr="00962ECC" w:rsidRDefault="008665BC" w:rsidP="00962ECC">
            <w:pPr>
              <w:pStyle w:val="HTML"/>
              <w:rPr>
                <w:rFonts w:ascii="Times New Roman" w:hAnsi="Times New Roman" w:cs="Times New Roman"/>
                <w:color w:val="212121"/>
                <w:sz w:val="28"/>
                <w:szCs w:val="28"/>
                <w:lang w:val="kk-KZ"/>
              </w:rPr>
            </w:pPr>
          </w:p>
        </w:tc>
      </w:tr>
      <w:tr w:rsidR="0061079B" w:rsidRPr="00962ECC" w:rsidTr="002400D2">
        <w:tc>
          <w:tcPr>
            <w:tcW w:w="3092" w:type="dxa"/>
          </w:tcPr>
          <w:p w:rsidR="00AF6997" w:rsidRPr="00962ECC" w:rsidRDefault="00AF6997" w:rsidP="00962E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8"/>
                <w:szCs w:val="28"/>
                <w:lang w:eastAsia="ru-RU"/>
              </w:rPr>
            </w:pPr>
            <w:r w:rsidRPr="00962ECC">
              <w:rPr>
                <w:rFonts w:ascii="Times New Roman" w:eastAsia="Times New Roman" w:hAnsi="Times New Roman" w:cs="Times New Roman"/>
                <w:color w:val="212121"/>
                <w:sz w:val="28"/>
                <w:szCs w:val="28"/>
                <w:lang w:val="kk-KZ" w:eastAsia="ru-RU"/>
              </w:rPr>
              <w:t>4.1-Мақсат. Басқару сапасын жақсарту</w:t>
            </w:r>
          </w:p>
          <w:p w:rsidR="0061079B" w:rsidRPr="00962ECC" w:rsidRDefault="0061079B" w:rsidP="00962ECC">
            <w:pPr>
              <w:pStyle w:val="HTML"/>
              <w:rPr>
                <w:rFonts w:ascii="Times New Roman" w:hAnsi="Times New Roman" w:cs="Times New Roman"/>
                <w:color w:val="212121"/>
                <w:sz w:val="28"/>
                <w:szCs w:val="28"/>
                <w:lang w:val="kk-KZ"/>
              </w:rPr>
            </w:pPr>
          </w:p>
        </w:tc>
        <w:tc>
          <w:tcPr>
            <w:tcW w:w="3102" w:type="dxa"/>
          </w:tcPr>
          <w:p w:rsidR="0061079B" w:rsidRPr="002400D2" w:rsidRDefault="00AF6997" w:rsidP="002400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8"/>
                <w:szCs w:val="28"/>
                <w:lang w:val="kk-KZ" w:eastAsia="ru-RU"/>
              </w:rPr>
            </w:pPr>
            <w:r w:rsidRPr="00962ECC">
              <w:rPr>
                <w:rFonts w:ascii="Times New Roman" w:eastAsia="Times New Roman" w:hAnsi="Times New Roman" w:cs="Times New Roman"/>
                <w:color w:val="212121"/>
                <w:sz w:val="28"/>
                <w:szCs w:val="28"/>
                <w:lang w:val="kk-KZ" w:eastAsia="ru-RU"/>
              </w:rPr>
              <w:t xml:space="preserve">«Білім беру қызметтерінің сапасын жақсарту ... корпоративтік басқару элементтерін енгізу, соның ішінде азаматтарды осы </w:t>
            </w:r>
            <w:r w:rsidRPr="00962ECC">
              <w:rPr>
                <w:rFonts w:ascii="Times New Roman" w:eastAsia="Times New Roman" w:hAnsi="Times New Roman" w:cs="Times New Roman"/>
                <w:color w:val="212121"/>
                <w:sz w:val="28"/>
                <w:szCs w:val="28"/>
                <w:lang w:val="kk-KZ" w:eastAsia="ru-RU"/>
              </w:rPr>
              <w:lastRenderedPageBreak/>
              <w:t>процеске тарту, білім беру сапасын бақылау тетіктерін жетілдіру»</w:t>
            </w:r>
          </w:p>
        </w:tc>
        <w:tc>
          <w:tcPr>
            <w:tcW w:w="3093" w:type="dxa"/>
          </w:tcPr>
          <w:p w:rsidR="0061079B" w:rsidRPr="002400D2" w:rsidRDefault="009F121B" w:rsidP="002400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8"/>
                <w:szCs w:val="28"/>
                <w:lang w:val="kk-KZ" w:eastAsia="ru-RU"/>
              </w:rPr>
            </w:pPr>
            <w:r w:rsidRPr="00962ECC">
              <w:rPr>
                <w:rFonts w:ascii="Times New Roman" w:eastAsia="Times New Roman" w:hAnsi="Times New Roman" w:cs="Times New Roman"/>
                <w:color w:val="212121"/>
                <w:sz w:val="28"/>
                <w:szCs w:val="28"/>
                <w:lang w:val="kk-KZ" w:eastAsia="ru-RU"/>
              </w:rPr>
              <w:lastRenderedPageBreak/>
              <w:t xml:space="preserve">Қазақстан Республикасы Президентінің 2010 жылғы 1 ақпандағы № 922 Жарлығымен бекітілген Қазақстан Республикасының 2020 </w:t>
            </w:r>
            <w:r w:rsidRPr="00962ECC">
              <w:rPr>
                <w:rFonts w:ascii="Times New Roman" w:eastAsia="Times New Roman" w:hAnsi="Times New Roman" w:cs="Times New Roman"/>
                <w:color w:val="212121"/>
                <w:sz w:val="28"/>
                <w:szCs w:val="28"/>
                <w:lang w:val="kk-KZ" w:eastAsia="ru-RU"/>
              </w:rPr>
              <w:lastRenderedPageBreak/>
              <w:t>жылға дейінгі Стратегиялық даму жоспары</w:t>
            </w:r>
          </w:p>
        </w:tc>
      </w:tr>
      <w:tr w:rsidR="0061079B" w:rsidRPr="00962ECC" w:rsidTr="002400D2">
        <w:tc>
          <w:tcPr>
            <w:tcW w:w="3092" w:type="dxa"/>
          </w:tcPr>
          <w:p w:rsidR="0061079B" w:rsidRPr="00962ECC" w:rsidRDefault="0061079B" w:rsidP="00962ECC">
            <w:pPr>
              <w:pStyle w:val="HTML"/>
              <w:rPr>
                <w:rFonts w:ascii="Times New Roman" w:hAnsi="Times New Roman" w:cs="Times New Roman"/>
                <w:color w:val="212121"/>
                <w:sz w:val="28"/>
                <w:szCs w:val="28"/>
                <w:lang w:val="kk-KZ"/>
              </w:rPr>
            </w:pPr>
          </w:p>
        </w:tc>
        <w:tc>
          <w:tcPr>
            <w:tcW w:w="3102" w:type="dxa"/>
          </w:tcPr>
          <w:p w:rsidR="005F6471" w:rsidRPr="00962ECC" w:rsidRDefault="005F6471" w:rsidP="00962E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8"/>
                <w:szCs w:val="28"/>
                <w:lang w:val="kk-KZ" w:eastAsia="ru-RU"/>
              </w:rPr>
            </w:pPr>
            <w:r w:rsidRPr="00962ECC">
              <w:rPr>
                <w:rFonts w:ascii="Times New Roman" w:eastAsia="Times New Roman" w:hAnsi="Times New Roman" w:cs="Times New Roman"/>
                <w:color w:val="212121"/>
                <w:sz w:val="28"/>
                <w:szCs w:val="28"/>
                <w:lang w:val="kk-KZ" w:eastAsia="ru-RU"/>
              </w:rPr>
              <w:t>«4.1.1-Тапсырма. Стратегиялық даму жоспарын іске асыруды қамтамасыз ету»</w:t>
            </w:r>
          </w:p>
          <w:p w:rsidR="0061079B" w:rsidRPr="002400D2" w:rsidRDefault="005F6471" w:rsidP="002400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8"/>
                <w:szCs w:val="28"/>
                <w:lang w:val="kk-KZ" w:eastAsia="ru-RU"/>
              </w:rPr>
            </w:pPr>
            <w:r w:rsidRPr="00962ECC">
              <w:rPr>
                <w:rFonts w:ascii="Times New Roman" w:eastAsia="Times New Roman" w:hAnsi="Times New Roman" w:cs="Times New Roman"/>
                <w:color w:val="212121"/>
                <w:sz w:val="28"/>
                <w:szCs w:val="28"/>
                <w:lang w:val="kk-KZ" w:eastAsia="ru-RU"/>
              </w:rPr>
              <w:t>«4.1.2-Тапсырма. Қызметтің демократиялық қағидаттарын қамтамасыз ету»</w:t>
            </w:r>
          </w:p>
        </w:tc>
        <w:tc>
          <w:tcPr>
            <w:tcW w:w="3093" w:type="dxa"/>
          </w:tcPr>
          <w:p w:rsidR="00B74DFA" w:rsidRPr="00962ECC" w:rsidRDefault="00B74DFA" w:rsidP="00962E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8"/>
                <w:szCs w:val="28"/>
                <w:lang w:val="kk-KZ" w:eastAsia="ru-RU"/>
              </w:rPr>
            </w:pPr>
            <w:r w:rsidRPr="00962ECC">
              <w:rPr>
                <w:rFonts w:ascii="Times New Roman" w:eastAsia="Times New Roman" w:hAnsi="Times New Roman" w:cs="Times New Roman"/>
                <w:color w:val="212121"/>
                <w:sz w:val="28"/>
                <w:szCs w:val="28"/>
                <w:lang w:val="kk-KZ" w:eastAsia="ru-RU"/>
              </w:rPr>
              <w:t>Қазақстан Республикасы Білім және ғылым министрлігінің 2017-2021 жылдарға арналған стратегиялық жоспары.</w:t>
            </w:r>
          </w:p>
          <w:p w:rsidR="0061079B" w:rsidRPr="00962ECC" w:rsidRDefault="0061079B" w:rsidP="00962ECC">
            <w:pPr>
              <w:pStyle w:val="HTML"/>
              <w:rPr>
                <w:rFonts w:ascii="Times New Roman" w:hAnsi="Times New Roman" w:cs="Times New Roman"/>
                <w:color w:val="212121"/>
                <w:sz w:val="28"/>
                <w:szCs w:val="28"/>
                <w:lang w:val="kk-KZ"/>
              </w:rPr>
            </w:pPr>
          </w:p>
        </w:tc>
      </w:tr>
    </w:tbl>
    <w:p w:rsidR="008761AB" w:rsidRPr="00962ECC" w:rsidRDefault="008761AB" w:rsidP="00962ECC">
      <w:pPr>
        <w:pStyle w:val="HTML"/>
        <w:shd w:val="clear" w:color="auto" w:fill="FFFFFF"/>
        <w:rPr>
          <w:rFonts w:ascii="Times New Roman" w:hAnsi="Times New Roman" w:cs="Times New Roman"/>
          <w:color w:val="212121"/>
          <w:sz w:val="28"/>
          <w:szCs w:val="28"/>
          <w:lang w:val="kk-KZ"/>
        </w:rPr>
      </w:pPr>
    </w:p>
    <w:p w:rsidR="00413283" w:rsidRPr="00962ECC" w:rsidRDefault="00237BBF"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 </w:t>
      </w:r>
      <w:r w:rsidR="00413283" w:rsidRPr="00962ECC">
        <w:rPr>
          <w:rFonts w:ascii="Times New Roman" w:hAnsi="Times New Roman" w:cs="Times New Roman"/>
          <w:color w:val="212121"/>
          <w:sz w:val="28"/>
          <w:szCs w:val="28"/>
          <w:lang w:val="kk-KZ"/>
        </w:rPr>
        <w:t>Стратегиялық даму жоспарын жүзеге асыру бойынша өз қызметі барысында колледж мақсаттарға қол жеткізуге кедергі келтіретін бірқатар тәуекелдермен бетпе-бет келуі мүмкін.</w:t>
      </w:r>
    </w:p>
    <w:p w:rsidR="00413283" w:rsidRPr="00962ECC" w:rsidRDefault="00413283" w:rsidP="00962ECC">
      <w:pPr>
        <w:pStyle w:val="HTML"/>
        <w:shd w:val="clear" w:color="auto" w:fill="FFFFFF"/>
        <w:rPr>
          <w:rFonts w:ascii="Times New Roman" w:hAnsi="Times New Roman" w:cs="Times New Roman"/>
          <w:color w:val="212121"/>
          <w:sz w:val="28"/>
          <w:szCs w:val="28"/>
          <w:lang w:val="kk-KZ"/>
        </w:rPr>
      </w:pPr>
    </w:p>
    <w:tbl>
      <w:tblPr>
        <w:tblStyle w:val="a3"/>
        <w:tblW w:w="0" w:type="auto"/>
        <w:tblLook w:val="04A0"/>
      </w:tblPr>
      <w:tblGrid>
        <w:gridCol w:w="3369"/>
        <w:gridCol w:w="2931"/>
        <w:gridCol w:w="2987"/>
      </w:tblGrid>
      <w:tr w:rsidR="00413283" w:rsidRPr="00962ECC" w:rsidTr="00B57768">
        <w:tc>
          <w:tcPr>
            <w:tcW w:w="3369" w:type="dxa"/>
          </w:tcPr>
          <w:p w:rsidR="00413283" w:rsidRPr="00962ECC" w:rsidRDefault="00F62C22" w:rsidP="00962E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12121"/>
                <w:sz w:val="28"/>
                <w:szCs w:val="28"/>
                <w:lang w:val="kk-KZ"/>
              </w:rPr>
            </w:pPr>
            <w:r w:rsidRPr="00962ECC">
              <w:rPr>
                <w:rFonts w:ascii="Times New Roman" w:eastAsia="Times New Roman" w:hAnsi="Times New Roman" w:cs="Times New Roman"/>
                <w:color w:val="212121"/>
                <w:sz w:val="28"/>
                <w:szCs w:val="28"/>
                <w:lang w:val="kk-KZ" w:eastAsia="ru-RU"/>
              </w:rPr>
              <w:t xml:space="preserve">Тәуекелдің атауы </w:t>
            </w:r>
          </w:p>
        </w:tc>
        <w:tc>
          <w:tcPr>
            <w:tcW w:w="2965" w:type="dxa"/>
          </w:tcPr>
          <w:p w:rsidR="00413283" w:rsidRPr="00962ECC" w:rsidRDefault="00C7409E" w:rsidP="00962ECC">
            <w:pPr>
              <w:pStyle w:val="HTML"/>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 xml:space="preserve">Қабылданбаған және </w:t>
            </w:r>
            <w:r w:rsidR="00F62C22" w:rsidRPr="00962ECC">
              <w:rPr>
                <w:rFonts w:ascii="Times New Roman" w:hAnsi="Times New Roman" w:cs="Times New Roman"/>
                <w:color w:val="212121"/>
                <w:sz w:val="28"/>
                <w:szCs w:val="28"/>
                <w:lang w:val="kk-KZ"/>
              </w:rPr>
              <w:t>(немесе ) уақтылы жауап болған жағдайда ықтимал салдар</w:t>
            </w:r>
          </w:p>
        </w:tc>
        <w:tc>
          <w:tcPr>
            <w:tcW w:w="3011" w:type="dxa"/>
          </w:tcPr>
          <w:p w:rsidR="00413283" w:rsidRPr="00962ECC" w:rsidRDefault="00F62C22" w:rsidP="00962ECC">
            <w:pPr>
              <w:pStyle w:val="HTML"/>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Өлшеу және басқару шаралары</w:t>
            </w:r>
          </w:p>
        </w:tc>
      </w:tr>
      <w:tr w:rsidR="000D4263" w:rsidRPr="00962ECC" w:rsidTr="00C4516C">
        <w:tc>
          <w:tcPr>
            <w:tcW w:w="9345" w:type="dxa"/>
            <w:gridSpan w:val="3"/>
          </w:tcPr>
          <w:p w:rsidR="000D4263" w:rsidRPr="00962ECC" w:rsidRDefault="000D4263" w:rsidP="00962ECC">
            <w:pPr>
              <w:pStyle w:val="HTML"/>
              <w:rPr>
                <w:rFonts w:ascii="Times New Roman" w:hAnsi="Times New Roman" w:cs="Times New Roman"/>
                <w:b/>
                <w:color w:val="212121"/>
                <w:sz w:val="28"/>
                <w:szCs w:val="28"/>
                <w:lang w:val="kk-KZ"/>
              </w:rPr>
            </w:pPr>
            <w:r w:rsidRPr="00962ECC">
              <w:rPr>
                <w:rFonts w:ascii="Times New Roman" w:hAnsi="Times New Roman" w:cs="Times New Roman"/>
                <w:b/>
                <w:color w:val="212121"/>
                <w:sz w:val="28"/>
                <w:szCs w:val="28"/>
                <w:lang w:val="kk-KZ"/>
              </w:rPr>
              <w:t>Сыртқы</w:t>
            </w:r>
          </w:p>
        </w:tc>
      </w:tr>
      <w:tr w:rsidR="00413283" w:rsidRPr="00962ECC" w:rsidTr="00B57768">
        <w:tc>
          <w:tcPr>
            <w:tcW w:w="3369" w:type="dxa"/>
          </w:tcPr>
          <w:p w:rsidR="008E3E97" w:rsidRPr="00962ECC" w:rsidRDefault="008E3E97" w:rsidP="00962E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8"/>
                <w:szCs w:val="28"/>
                <w:lang w:val="kk-KZ" w:eastAsia="ru-RU"/>
              </w:rPr>
            </w:pPr>
            <w:r w:rsidRPr="00962ECC">
              <w:rPr>
                <w:rFonts w:ascii="Times New Roman" w:eastAsia="Times New Roman" w:hAnsi="Times New Roman" w:cs="Times New Roman"/>
                <w:color w:val="212121"/>
                <w:sz w:val="28"/>
                <w:szCs w:val="28"/>
                <w:lang w:val="kk-KZ" w:eastAsia="ru-RU"/>
              </w:rPr>
              <w:t>Әлемдік қаржы-экономикалық дағдарыстың салдарын еңсеру үшін жоспарланған көрсеткіштерге қол жеткізу</w:t>
            </w:r>
          </w:p>
          <w:p w:rsidR="00413283" w:rsidRPr="00962ECC" w:rsidRDefault="00413283" w:rsidP="00962ECC">
            <w:pPr>
              <w:pStyle w:val="HTML"/>
              <w:rPr>
                <w:rFonts w:ascii="Times New Roman" w:hAnsi="Times New Roman" w:cs="Times New Roman"/>
                <w:color w:val="212121"/>
                <w:sz w:val="28"/>
                <w:szCs w:val="28"/>
                <w:lang w:val="kk-KZ"/>
              </w:rPr>
            </w:pPr>
          </w:p>
        </w:tc>
        <w:tc>
          <w:tcPr>
            <w:tcW w:w="2965" w:type="dxa"/>
          </w:tcPr>
          <w:p w:rsidR="008E3E97" w:rsidRPr="00962ECC" w:rsidRDefault="008E3E97" w:rsidP="00962E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8"/>
                <w:szCs w:val="28"/>
                <w:lang w:val="kk-KZ" w:eastAsia="ru-RU"/>
              </w:rPr>
            </w:pPr>
            <w:r w:rsidRPr="00962ECC">
              <w:rPr>
                <w:rFonts w:ascii="Times New Roman" w:eastAsia="Times New Roman" w:hAnsi="Times New Roman" w:cs="Times New Roman"/>
                <w:color w:val="212121"/>
                <w:sz w:val="28"/>
                <w:szCs w:val="28"/>
                <w:lang w:val="kk-KZ" w:eastAsia="ru-RU"/>
              </w:rPr>
              <w:t>2020 жылға дейінгі стратегиялық даму жоспарын іске асыру үшін қаржы ресурстарының жетіспеушілігі.</w:t>
            </w:r>
          </w:p>
          <w:p w:rsidR="00413283" w:rsidRPr="00962ECC" w:rsidRDefault="00413283" w:rsidP="00962ECC">
            <w:pPr>
              <w:pStyle w:val="HTML"/>
              <w:rPr>
                <w:rFonts w:ascii="Times New Roman" w:hAnsi="Times New Roman" w:cs="Times New Roman"/>
                <w:color w:val="212121"/>
                <w:sz w:val="28"/>
                <w:szCs w:val="28"/>
                <w:lang w:val="kk-KZ"/>
              </w:rPr>
            </w:pPr>
          </w:p>
        </w:tc>
        <w:tc>
          <w:tcPr>
            <w:tcW w:w="3011" w:type="dxa"/>
          </w:tcPr>
          <w:p w:rsidR="009721AA" w:rsidRPr="00962ECC" w:rsidRDefault="009721AA" w:rsidP="00962E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8"/>
                <w:szCs w:val="28"/>
                <w:lang w:val="kk-KZ" w:eastAsia="ru-RU"/>
              </w:rPr>
            </w:pPr>
            <w:r w:rsidRPr="00962ECC">
              <w:rPr>
                <w:rFonts w:ascii="Times New Roman" w:eastAsia="Times New Roman" w:hAnsi="Times New Roman" w:cs="Times New Roman"/>
                <w:color w:val="212121"/>
                <w:sz w:val="28"/>
                <w:szCs w:val="28"/>
                <w:lang w:val="kk-KZ" w:eastAsia="ru-RU"/>
              </w:rPr>
              <w:t>Негізгі мақсатты көрсеткіштер мен көрсеткіштерге қол жеткізу саласындағы ресурстарды шоғырландыру.</w:t>
            </w:r>
          </w:p>
          <w:p w:rsidR="00413283" w:rsidRPr="002400D2" w:rsidRDefault="009721AA" w:rsidP="002400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8"/>
                <w:szCs w:val="28"/>
                <w:lang w:val="kk-KZ" w:eastAsia="ru-RU"/>
              </w:rPr>
            </w:pPr>
            <w:r w:rsidRPr="00962ECC">
              <w:rPr>
                <w:rFonts w:ascii="Times New Roman" w:eastAsia="Times New Roman" w:hAnsi="Times New Roman" w:cs="Times New Roman"/>
                <w:color w:val="212121"/>
                <w:sz w:val="28"/>
                <w:szCs w:val="28"/>
                <w:lang w:val="kk-KZ" w:eastAsia="ru-RU"/>
              </w:rPr>
              <w:t xml:space="preserve">Қаржылық ресурстар мен материалдық ресурстарды үнемдеу; коллективтік жарғымен қарастырылған қосымша қаржыландыру көздерін іздестіру және жүзеге асыру (келісімшарттар, келісімшарттар негізінде зертханалар мен өндірістік нысандарды пайдалану, басқа оқу </w:t>
            </w:r>
            <w:r w:rsidRPr="00962ECC">
              <w:rPr>
                <w:rFonts w:ascii="Times New Roman" w:eastAsia="Times New Roman" w:hAnsi="Times New Roman" w:cs="Times New Roman"/>
                <w:color w:val="212121"/>
                <w:sz w:val="28"/>
                <w:szCs w:val="28"/>
                <w:lang w:val="kk-KZ" w:eastAsia="ru-RU"/>
              </w:rPr>
              <w:lastRenderedPageBreak/>
              <w:t>орталықтары мен орталықтар, донорлық қолдау).</w:t>
            </w:r>
          </w:p>
        </w:tc>
      </w:tr>
      <w:tr w:rsidR="00413283" w:rsidRPr="00962ECC" w:rsidTr="00B57768">
        <w:tc>
          <w:tcPr>
            <w:tcW w:w="3369" w:type="dxa"/>
          </w:tcPr>
          <w:p w:rsidR="00413283" w:rsidRPr="002400D2" w:rsidRDefault="000D4263" w:rsidP="002400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8"/>
                <w:szCs w:val="28"/>
                <w:lang w:val="kk-KZ" w:eastAsia="ru-RU"/>
              </w:rPr>
            </w:pPr>
            <w:r w:rsidRPr="00962ECC">
              <w:rPr>
                <w:rFonts w:ascii="Times New Roman" w:eastAsia="Times New Roman" w:hAnsi="Times New Roman" w:cs="Times New Roman"/>
                <w:color w:val="212121"/>
                <w:sz w:val="28"/>
                <w:szCs w:val="28"/>
                <w:lang w:val="kk-KZ" w:eastAsia="ru-RU"/>
              </w:rPr>
              <w:lastRenderedPageBreak/>
              <w:t>2.2012-2020 жылдарға арналған білім беруді дамытудың мемлекеттік бағдарламасында мотивацияның жоқтығы  экономикалық мамандықтар бойынша білім беру бағдарламаларын дамыту туралы</w:t>
            </w:r>
          </w:p>
        </w:tc>
        <w:tc>
          <w:tcPr>
            <w:tcW w:w="2965" w:type="dxa"/>
          </w:tcPr>
          <w:p w:rsidR="000D4263" w:rsidRPr="00962ECC" w:rsidRDefault="000D4263" w:rsidP="00962E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8"/>
                <w:szCs w:val="28"/>
                <w:lang w:val="kk-KZ" w:eastAsia="ru-RU"/>
              </w:rPr>
            </w:pPr>
            <w:r w:rsidRPr="00962ECC">
              <w:rPr>
                <w:rFonts w:ascii="Times New Roman" w:eastAsia="Times New Roman" w:hAnsi="Times New Roman" w:cs="Times New Roman"/>
                <w:color w:val="212121"/>
                <w:sz w:val="28"/>
                <w:szCs w:val="28"/>
                <w:lang w:val="kk-KZ" w:eastAsia="ru-RU"/>
              </w:rPr>
              <w:t>Техникалық мамандықтарға түсуге ниет білдірушілердің контингентін азайту</w:t>
            </w:r>
          </w:p>
          <w:p w:rsidR="00413283" w:rsidRPr="00962ECC" w:rsidRDefault="00413283" w:rsidP="00962ECC">
            <w:pPr>
              <w:pStyle w:val="HTML"/>
              <w:rPr>
                <w:rFonts w:ascii="Times New Roman" w:hAnsi="Times New Roman" w:cs="Times New Roman"/>
                <w:color w:val="212121"/>
                <w:sz w:val="28"/>
                <w:szCs w:val="28"/>
                <w:lang w:val="kk-KZ"/>
              </w:rPr>
            </w:pPr>
          </w:p>
        </w:tc>
        <w:tc>
          <w:tcPr>
            <w:tcW w:w="3011" w:type="dxa"/>
          </w:tcPr>
          <w:p w:rsidR="00B939FF" w:rsidRPr="00962ECC" w:rsidRDefault="00B939FF" w:rsidP="00962E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8"/>
                <w:szCs w:val="28"/>
                <w:lang w:val="kk-KZ" w:eastAsia="ru-RU"/>
              </w:rPr>
            </w:pPr>
            <w:r w:rsidRPr="00962ECC">
              <w:rPr>
                <w:rFonts w:ascii="Times New Roman" w:eastAsia="Times New Roman" w:hAnsi="Times New Roman" w:cs="Times New Roman"/>
                <w:color w:val="212121"/>
                <w:sz w:val="28"/>
                <w:szCs w:val="28"/>
                <w:lang w:val="kk-KZ" w:eastAsia="ru-RU"/>
              </w:rPr>
              <w:t>Еңбек нарығының динамикасының тұрақты мониторингі және білім беру  мен кәсіптік бағдарламаларды уақтылы түзету.</w:t>
            </w:r>
          </w:p>
          <w:p w:rsidR="00413283" w:rsidRPr="00962ECC" w:rsidRDefault="00413283" w:rsidP="00962ECC">
            <w:pPr>
              <w:pStyle w:val="HTML"/>
              <w:rPr>
                <w:rFonts w:ascii="Times New Roman" w:hAnsi="Times New Roman" w:cs="Times New Roman"/>
                <w:color w:val="212121"/>
                <w:sz w:val="28"/>
                <w:szCs w:val="28"/>
                <w:lang w:val="kk-KZ"/>
              </w:rPr>
            </w:pPr>
          </w:p>
        </w:tc>
      </w:tr>
      <w:tr w:rsidR="009F753B" w:rsidRPr="00962ECC" w:rsidTr="00C4516C">
        <w:tc>
          <w:tcPr>
            <w:tcW w:w="9345" w:type="dxa"/>
            <w:gridSpan w:val="3"/>
          </w:tcPr>
          <w:p w:rsidR="009F753B" w:rsidRPr="00962ECC" w:rsidRDefault="009F753B" w:rsidP="00962E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212121"/>
                <w:sz w:val="28"/>
                <w:szCs w:val="28"/>
                <w:lang w:val="kk-KZ" w:eastAsia="ru-RU"/>
              </w:rPr>
            </w:pPr>
            <w:r w:rsidRPr="00962ECC">
              <w:rPr>
                <w:rFonts w:ascii="Times New Roman" w:eastAsia="Times New Roman" w:hAnsi="Times New Roman" w:cs="Times New Roman"/>
                <w:b/>
                <w:color w:val="212121"/>
                <w:sz w:val="28"/>
                <w:szCs w:val="28"/>
                <w:lang w:val="kk-KZ" w:eastAsia="ru-RU"/>
              </w:rPr>
              <w:t>Ішкі</w:t>
            </w:r>
          </w:p>
        </w:tc>
      </w:tr>
      <w:tr w:rsidR="009F753B" w:rsidRPr="00962ECC" w:rsidTr="00B57768">
        <w:tc>
          <w:tcPr>
            <w:tcW w:w="3369" w:type="dxa"/>
          </w:tcPr>
          <w:p w:rsidR="00586112" w:rsidRPr="00962ECC" w:rsidRDefault="00C7409E" w:rsidP="00962E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8"/>
                <w:szCs w:val="28"/>
                <w:lang w:val="kk-KZ" w:eastAsia="ru-RU"/>
              </w:rPr>
            </w:pPr>
            <w:r w:rsidRPr="00962ECC">
              <w:rPr>
                <w:rFonts w:ascii="Times New Roman" w:eastAsia="Times New Roman" w:hAnsi="Times New Roman" w:cs="Times New Roman"/>
                <w:color w:val="212121"/>
                <w:sz w:val="28"/>
                <w:szCs w:val="28"/>
                <w:lang w:val="kk-KZ" w:eastAsia="ru-RU"/>
              </w:rPr>
              <w:t>3.ТжК</w:t>
            </w:r>
            <w:r w:rsidR="00586112" w:rsidRPr="00962ECC">
              <w:rPr>
                <w:rFonts w:ascii="Times New Roman" w:eastAsia="Times New Roman" w:hAnsi="Times New Roman" w:cs="Times New Roman"/>
                <w:color w:val="212121"/>
                <w:sz w:val="28"/>
                <w:szCs w:val="28"/>
                <w:lang w:val="kk-KZ" w:eastAsia="ru-RU"/>
              </w:rPr>
              <w:t>Б жүйесіндегі еңбекақы төлемінің артуы және оның басқа секторлардағы қарқынды өсуі арасындағы сәйкессіздіктің туындауы нәтижесінде жоғары білікті ОҚ кетуі.</w:t>
            </w:r>
          </w:p>
          <w:p w:rsidR="009F753B" w:rsidRPr="00962ECC" w:rsidRDefault="009F753B" w:rsidP="00962E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8"/>
                <w:szCs w:val="28"/>
                <w:lang w:val="kk-KZ" w:eastAsia="ru-RU"/>
              </w:rPr>
            </w:pPr>
          </w:p>
        </w:tc>
        <w:tc>
          <w:tcPr>
            <w:tcW w:w="2965" w:type="dxa"/>
          </w:tcPr>
          <w:p w:rsidR="00266BF0" w:rsidRPr="00962ECC" w:rsidRDefault="00266BF0" w:rsidP="00962E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8"/>
                <w:szCs w:val="28"/>
                <w:lang w:val="kk-KZ" w:eastAsia="ru-RU"/>
              </w:rPr>
            </w:pPr>
            <w:r w:rsidRPr="00962ECC">
              <w:rPr>
                <w:rFonts w:ascii="Times New Roman" w:eastAsia="Times New Roman" w:hAnsi="Times New Roman" w:cs="Times New Roman"/>
                <w:color w:val="212121"/>
                <w:sz w:val="28"/>
                <w:szCs w:val="28"/>
                <w:lang w:val="kk-KZ" w:eastAsia="ru-RU"/>
              </w:rPr>
              <w:t>ОҚ кәсіби мүмкіндіктерін төмендету және Стратегияның мақсаттары мен міндеттеріне қол жеткізбеу.</w:t>
            </w:r>
          </w:p>
          <w:p w:rsidR="009F753B" w:rsidRPr="00962ECC" w:rsidRDefault="009F753B" w:rsidP="00962E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8"/>
                <w:szCs w:val="28"/>
                <w:lang w:val="kk-KZ" w:eastAsia="ru-RU"/>
              </w:rPr>
            </w:pPr>
          </w:p>
        </w:tc>
        <w:tc>
          <w:tcPr>
            <w:tcW w:w="3011" w:type="dxa"/>
          </w:tcPr>
          <w:p w:rsidR="009F753B" w:rsidRPr="002400D2" w:rsidRDefault="00745662" w:rsidP="00962E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8"/>
                <w:szCs w:val="28"/>
                <w:lang w:eastAsia="ru-RU"/>
              </w:rPr>
            </w:pPr>
            <w:r w:rsidRPr="00962ECC">
              <w:rPr>
                <w:rFonts w:ascii="Times New Roman" w:eastAsia="Times New Roman" w:hAnsi="Times New Roman" w:cs="Times New Roman"/>
                <w:color w:val="212121"/>
                <w:sz w:val="28"/>
                <w:szCs w:val="28"/>
                <w:lang w:val="kk-KZ" w:eastAsia="ru-RU"/>
              </w:rPr>
              <w:t>Колледждің кәсіпкерлік мәртебесін қаржыландыру көзі ретінде қосымша білімін іздеу және енгізу үшін ұтымды пайдалану. Еңбекке ақы төлеуді одан әрі саралау.</w:t>
            </w:r>
          </w:p>
        </w:tc>
      </w:tr>
      <w:tr w:rsidR="009F753B" w:rsidRPr="00962ECC" w:rsidTr="00B57768">
        <w:tc>
          <w:tcPr>
            <w:tcW w:w="3369" w:type="dxa"/>
          </w:tcPr>
          <w:p w:rsidR="009F753B" w:rsidRPr="00962ECC" w:rsidRDefault="00472317" w:rsidP="00962E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8"/>
                <w:szCs w:val="28"/>
                <w:lang w:val="kk-KZ" w:eastAsia="ru-RU"/>
              </w:rPr>
            </w:pPr>
            <w:r w:rsidRPr="00962ECC">
              <w:rPr>
                <w:rFonts w:ascii="Times New Roman" w:eastAsia="Times New Roman" w:hAnsi="Times New Roman" w:cs="Times New Roman"/>
                <w:color w:val="212121"/>
                <w:sz w:val="28"/>
                <w:szCs w:val="28"/>
                <w:lang w:val="kk-KZ" w:eastAsia="ru-RU"/>
              </w:rPr>
              <w:t>4. Болашақ мамандарды даярлаудың фундаментализациясымен жаңа кәсіби білім беру бағдарламаларын әзірлеуге және нақты кәсіптік құзыреттілікті үйлестіруге жұмсайтын бизнес өкілдерінің болмауы және мүдделерінің жоқтығы.</w:t>
            </w:r>
          </w:p>
        </w:tc>
        <w:tc>
          <w:tcPr>
            <w:tcW w:w="2965" w:type="dxa"/>
          </w:tcPr>
          <w:p w:rsidR="00472317" w:rsidRPr="00962ECC" w:rsidRDefault="00472317" w:rsidP="00962E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8"/>
                <w:szCs w:val="28"/>
                <w:lang w:val="kk-KZ" w:eastAsia="ru-RU"/>
              </w:rPr>
            </w:pPr>
            <w:r w:rsidRPr="00962ECC">
              <w:rPr>
                <w:rFonts w:ascii="Times New Roman" w:eastAsia="Times New Roman" w:hAnsi="Times New Roman" w:cs="Times New Roman"/>
                <w:color w:val="212121"/>
                <w:sz w:val="28"/>
                <w:szCs w:val="28"/>
                <w:lang w:val="kk-KZ" w:eastAsia="ru-RU"/>
              </w:rPr>
              <w:t>Студенттердің іргелі дайындық деңгейін (сапасын) төмендету - негізгі бәсекелестік және имидждік артықшылықтар.</w:t>
            </w:r>
          </w:p>
          <w:p w:rsidR="009F753B" w:rsidRPr="00962ECC" w:rsidRDefault="009F753B" w:rsidP="00962E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8"/>
                <w:szCs w:val="28"/>
                <w:lang w:val="kk-KZ" w:eastAsia="ru-RU"/>
              </w:rPr>
            </w:pPr>
          </w:p>
        </w:tc>
        <w:tc>
          <w:tcPr>
            <w:tcW w:w="3011" w:type="dxa"/>
          </w:tcPr>
          <w:p w:rsidR="00C4516C" w:rsidRPr="00962ECC" w:rsidRDefault="00C4516C" w:rsidP="00962E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8"/>
                <w:szCs w:val="28"/>
                <w:lang w:val="kk-KZ" w:eastAsia="ru-RU"/>
              </w:rPr>
            </w:pPr>
            <w:r w:rsidRPr="00962ECC">
              <w:rPr>
                <w:rFonts w:ascii="Times New Roman" w:eastAsia="Times New Roman" w:hAnsi="Times New Roman" w:cs="Times New Roman"/>
                <w:color w:val="212121"/>
                <w:sz w:val="28"/>
                <w:szCs w:val="28"/>
                <w:lang w:val="kk-KZ" w:eastAsia="ru-RU"/>
              </w:rPr>
              <w:t>Негізгі білім берудің артықшылықтарын негіздеу үшін жүйелік жұмыс.</w:t>
            </w:r>
          </w:p>
          <w:p w:rsidR="009F753B" w:rsidRPr="00962ECC" w:rsidRDefault="009F753B" w:rsidP="00962E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8"/>
                <w:szCs w:val="28"/>
                <w:lang w:val="kk-KZ" w:eastAsia="ru-RU"/>
              </w:rPr>
            </w:pPr>
          </w:p>
        </w:tc>
      </w:tr>
      <w:tr w:rsidR="009F753B" w:rsidRPr="00962ECC" w:rsidTr="00B57768">
        <w:tc>
          <w:tcPr>
            <w:tcW w:w="3369" w:type="dxa"/>
          </w:tcPr>
          <w:p w:rsidR="00B74A23" w:rsidRPr="00962ECC" w:rsidRDefault="00B74A23" w:rsidP="00962E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8"/>
                <w:szCs w:val="28"/>
                <w:lang w:val="kk-KZ" w:eastAsia="ru-RU"/>
              </w:rPr>
            </w:pPr>
            <w:r w:rsidRPr="00962ECC">
              <w:rPr>
                <w:rFonts w:ascii="Times New Roman" w:eastAsia="Times New Roman" w:hAnsi="Times New Roman" w:cs="Times New Roman"/>
                <w:color w:val="212121"/>
                <w:sz w:val="28"/>
                <w:szCs w:val="28"/>
                <w:lang w:val="kk-KZ" w:eastAsia="ru-RU"/>
              </w:rPr>
              <w:t>7. Қазіргі заманғы маманның білім беру және кәсіптік қызметінде IT-технологиялар мүмкіндіктерін негізсіз көрсету.</w:t>
            </w:r>
          </w:p>
          <w:p w:rsidR="009F753B" w:rsidRPr="00962ECC" w:rsidRDefault="009F753B" w:rsidP="00962E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8"/>
                <w:szCs w:val="28"/>
                <w:lang w:val="kk-KZ" w:eastAsia="ru-RU"/>
              </w:rPr>
            </w:pPr>
          </w:p>
        </w:tc>
        <w:tc>
          <w:tcPr>
            <w:tcW w:w="2965" w:type="dxa"/>
          </w:tcPr>
          <w:p w:rsidR="00F41A22" w:rsidRPr="00962ECC" w:rsidRDefault="00F41A22" w:rsidP="00962E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8"/>
                <w:szCs w:val="28"/>
                <w:lang w:val="kk-KZ" w:eastAsia="ru-RU"/>
              </w:rPr>
            </w:pPr>
            <w:r w:rsidRPr="00962ECC">
              <w:rPr>
                <w:rFonts w:ascii="Times New Roman" w:eastAsia="Times New Roman" w:hAnsi="Times New Roman" w:cs="Times New Roman"/>
                <w:color w:val="212121"/>
                <w:sz w:val="28"/>
                <w:szCs w:val="28"/>
                <w:lang w:val="kk-KZ" w:eastAsia="ru-RU"/>
              </w:rPr>
              <w:t>Заманауи қоғамның дамуындағы адам факторының рөлінің өсуіне түсініксіздік.</w:t>
            </w:r>
          </w:p>
          <w:p w:rsidR="009F753B" w:rsidRPr="00962ECC" w:rsidRDefault="009F753B" w:rsidP="00962E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8"/>
                <w:szCs w:val="28"/>
                <w:lang w:val="kk-KZ" w:eastAsia="ru-RU"/>
              </w:rPr>
            </w:pPr>
          </w:p>
        </w:tc>
        <w:tc>
          <w:tcPr>
            <w:tcW w:w="3011" w:type="dxa"/>
          </w:tcPr>
          <w:p w:rsidR="009F753B" w:rsidRPr="00962ECC" w:rsidRDefault="00F41A22" w:rsidP="00962E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8"/>
                <w:szCs w:val="28"/>
                <w:lang w:val="kk-KZ" w:eastAsia="ru-RU"/>
              </w:rPr>
            </w:pPr>
            <w:r w:rsidRPr="00962ECC">
              <w:rPr>
                <w:rFonts w:ascii="Times New Roman" w:eastAsia="Times New Roman" w:hAnsi="Times New Roman" w:cs="Times New Roman"/>
                <w:color w:val="212121"/>
                <w:sz w:val="28"/>
                <w:szCs w:val="28"/>
                <w:lang w:val="kk-KZ" w:eastAsia="ru-RU"/>
              </w:rPr>
              <w:t>Білім туралы ақпаратқа және керісінше трансляциялаудың нақты механизмін жасау үшін студенттермен жүйелі жұмыс жүргізу.</w:t>
            </w:r>
          </w:p>
        </w:tc>
      </w:tr>
    </w:tbl>
    <w:p w:rsidR="00AA36BB" w:rsidRPr="00962ECC" w:rsidRDefault="00AA36BB" w:rsidP="00962ECC">
      <w:pPr>
        <w:pStyle w:val="HTML"/>
        <w:shd w:val="clear" w:color="auto" w:fill="FFFFFF"/>
        <w:rPr>
          <w:rFonts w:ascii="Times New Roman" w:hAnsi="Times New Roman" w:cs="Times New Roman"/>
          <w:color w:val="212121"/>
          <w:sz w:val="28"/>
          <w:szCs w:val="28"/>
          <w:lang w:val="kk-KZ"/>
        </w:rPr>
      </w:pPr>
    </w:p>
    <w:p w:rsidR="002400D2" w:rsidRDefault="002400D2" w:rsidP="00962E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kk-KZ" w:eastAsia="ru-RU"/>
        </w:rPr>
      </w:pPr>
    </w:p>
    <w:p w:rsidR="002055DD" w:rsidRPr="00962ECC" w:rsidRDefault="002055DD" w:rsidP="00962E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kk-KZ" w:eastAsia="ru-RU"/>
        </w:rPr>
      </w:pPr>
      <w:r w:rsidRPr="00962ECC">
        <w:rPr>
          <w:rFonts w:ascii="Times New Roman" w:eastAsia="Times New Roman" w:hAnsi="Times New Roman" w:cs="Times New Roman"/>
          <w:color w:val="212121"/>
          <w:sz w:val="28"/>
          <w:szCs w:val="28"/>
          <w:lang w:val="kk-KZ" w:eastAsia="ru-RU"/>
        </w:rPr>
        <w:lastRenderedPageBreak/>
        <w:t>1. Қазақстан Республикасы Президентінің - Елбасы Н.Ә.Назарбаевтың Қазақстан халқына «Қазақстан-2050» стратегиясы: қалыптасқан мемлекеттің жаңа саяси бағыты »атты Жолдауы (Астана, 2012 жылғы 14 желтоқсан);</w:t>
      </w:r>
    </w:p>
    <w:p w:rsidR="002055DD" w:rsidRPr="00962ECC" w:rsidRDefault="002055DD" w:rsidP="00962E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kk-KZ" w:eastAsia="ru-RU"/>
        </w:rPr>
      </w:pPr>
      <w:r w:rsidRPr="00962ECC">
        <w:rPr>
          <w:rFonts w:ascii="Times New Roman" w:eastAsia="Times New Roman" w:hAnsi="Times New Roman" w:cs="Times New Roman"/>
          <w:color w:val="212121"/>
          <w:sz w:val="28"/>
          <w:szCs w:val="28"/>
          <w:lang w:val="kk-KZ" w:eastAsia="ru-RU"/>
        </w:rPr>
        <w:t>2. Елбасының «Қазақстан-2050» Қазақстан халқына Жолдауы;</w:t>
      </w:r>
    </w:p>
    <w:p w:rsidR="002055DD" w:rsidRPr="00962ECC" w:rsidRDefault="002055DD" w:rsidP="00962E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kk-KZ" w:eastAsia="ru-RU"/>
        </w:rPr>
      </w:pPr>
      <w:r w:rsidRPr="00962ECC">
        <w:rPr>
          <w:rFonts w:ascii="Times New Roman" w:eastAsia="Times New Roman" w:hAnsi="Times New Roman" w:cs="Times New Roman"/>
          <w:color w:val="212121"/>
          <w:sz w:val="28"/>
          <w:szCs w:val="28"/>
          <w:lang w:val="kk-KZ" w:eastAsia="ru-RU"/>
        </w:rPr>
        <w:t>3. Мемлекет басшысының 2012 жылғы 29 қаңтардағы «Әлеуметтік-экономикалық жаңғырту - Қазақстанның дамуының басты бағыты» атты Қазақстан халқына Жолдауы;</w:t>
      </w:r>
    </w:p>
    <w:p w:rsidR="002055DD" w:rsidRPr="00962ECC" w:rsidRDefault="002055DD" w:rsidP="00962E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kk-KZ" w:eastAsia="ru-RU"/>
        </w:rPr>
      </w:pPr>
      <w:r w:rsidRPr="00962ECC">
        <w:rPr>
          <w:rFonts w:ascii="Times New Roman" w:eastAsia="Times New Roman" w:hAnsi="Times New Roman" w:cs="Times New Roman"/>
          <w:color w:val="212121"/>
          <w:sz w:val="28"/>
          <w:szCs w:val="28"/>
          <w:lang w:val="kk-KZ" w:eastAsia="ru-RU"/>
        </w:rPr>
        <w:t>4. Қазақстан Республикасының 2020 жылға дейінгі стратегиялық даму жоспары (Қазақстан Республикасы Президентінің 2010 жылғы 1 ақпандағы № 922 Жарлығымен бекітілген);</w:t>
      </w:r>
    </w:p>
    <w:p w:rsidR="00F41A22" w:rsidRPr="00962ECC" w:rsidRDefault="00F41A22" w:rsidP="00962ECC">
      <w:pPr>
        <w:pStyle w:val="HTML"/>
        <w:shd w:val="clear" w:color="auto" w:fill="FFFFFF"/>
        <w:rPr>
          <w:rFonts w:ascii="Times New Roman" w:hAnsi="Times New Roman" w:cs="Times New Roman"/>
          <w:color w:val="212121"/>
          <w:sz w:val="28"/>
          <w:szCs w:val="28"/>
          <w:lang w:val="kk-KZ"/>
        </w:rPr>
      </w:pPr>
      <w:r w:rsidRPr="00962ECC">
        <w:rPr>
          <w:rFonts w:ascii="Times New Roman" w:hAnsi="Times New Roman" w:cs="Times New Roman"/>
          <w:color w:val="212121"/>
          <w:sz w:val="28"/>
          <w:szCs w:val="28"/>
          <w:lang w:val="kk-KZ"/>
        </w:rPr>
        <w:t>5. Қазақстан Республикасы Білім және ғылым министрлігінің 2017-2021 жылдарға арналған стратегиялық жоспары;</w:t>
      </w:r>
    </w:p>
    <w:p w:rsidR="00F41A22" w:rsidRPr="00962ECC" w:rsidRDefault="00F41A22" w:rsidP="00962E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kk-KZ" w:eastAsia="ru-RU"/>
        </w:rPr>
      </w:pPr>
      <w:r w:rsidRPr="00962ECC">
        <w:rPr>
          <w:rFonts w:ascii="Times New Roman" w:eastAsia="Times New Roman" w:hAnsi="Times New Roman" w:cs="Times New Roman"/>
          <w:color w:val="212121"/>
          <w:sz w:val="28"/>
          <w:szCs w:val="28"/>
          <w:lang w:val="kk-KZ" w:eastAsia="ru-RU"/>
        </w:rPr>
        <w:t>6. «Білім туралы» Қазақстан Республикасының Заңы;</w:t>
      </w:r>
    </w:p>
    <w:p w:rsidR="00F41A22" w:rsidRPr="00962ECC" w:rsidRDefault="00F41A22" w:rsidP="00962E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kk-KZ" w:eastAsia="ru-RU"/>
        </w:rPr>
      </w:pPr>
      <w:r w:rsidRPr="00962ECC">
        <w:rPr>
          <w:rFonts w:ascii="Times New Roman" w:eastAsia="Times New Roman" w:hAnsi="Times New Roman" w:cs="Times New Roman"/>
          <w:color w:val="212121"/>
          <w:sz w:val="28"/>
          <w:szCs w:val="28"/>
          <w:lang w:val="kk-KZ" w:eastAsia="ru-RU"/>
        </w:rPr>
        <w:t>7. «Қазақстан Республикасындағы мемлекеттік жастар саясаты туралы» Қазақстан Республикасының 2004 жылғы 7 шілдедегі Заңы;</w:t>
      </w:r>
    </w:p>
    <w:p w:rsidR="00F41A22" w:rsidRPr="00962ECC" w:rsidRDefault="00F41A22" w:rsidP="00962E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kk-KZ" w:eastAsia="ru-RU"/>
        </w:rPr>
      </w:pPr>
      <w:r w:rsidRPr="00962ECC">
        <w:rPr>
          <w:rFonts w:ascii="Times New Roman" w:eastAsia="Times New Roman" w:hAnsi="Times New Roman" w:cs="Times New Roman"/>
          <w:color w:val="212121"/>
          <w:sz w:val="28"/>
          <w:szCs w:val="28"/>
          <w:lang w:val="kk-KZ" w:eastAsia="ru-RU"/>
        </w:rPr>
        <w:t>8. «Қазақстан Республикасында білім беруді дамытудың 2011-2020 жылдарға арналған мемлекеттік бағдарламасы» туралы Қазақстан Республикасы Президентінің 2010 жылғы 7 желтоқсандағы № 1118 Жарлығы;</w:t>
      </w:r>
    </w:p>
    <w:p w:rsidR="00F41A22" w:rsidRPr="00962ECC" w:rsidRDefault="00F41A22" w:rsidP="00962E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kk-KZ" w:eastAsia="ru-RU"/>
        </w:rPr>
      </w:pPr>
      <w:r w:rsidRPr="00962ECC">
        <w:rPr>
          <w:rFonts w:ascii="Times New Roman" w:eastAsia="Times New Roman" w:hAnsi="Times New Roman" w:cs="Times New Roman"/>
          <w:color w:val="212121"/>
          <w:sz w:val="28"/>
          <w:szCs w:val="28"/>
          <w:lang w:val="kk-KZ" w:eastAsia="ru-RU"/>
        </w:rPr>
        <w:t>9. Қазақстан Республикасы Президентінің 2001 жылғы 4 желтоқсандағы «Қазақстан Республикасының 2030 жылға дейінгі даму стратегиясын іске асыру жөніндегі одан әрі шаралар туралы» № 735 қаулысы</w:t>
      </w:r>
      <w:r w:rsidR="00B57768" w:rsidRPr="00962ECC">
        <w:rPr>
          <w:rFonts w:ascii="Times New Roman" w:eastAsia="Times New Roman" w:hAnsi="Times New Roman" w:cs="Times New Roman"/>
          <w:color w:val="212121"/>
          <w:sz w:val="28"/>
          <w:szCs w:val="28"/>
          <w:lang w:val="kk-KZ" w:eastAsia="ru-RU"/>
        </w:rPr>
        <w:t>;</w:t>
      </w:r>
      <w:bookmarkStart w:id="0" w:name="_GoBack"/>
      <w:bookmarkEnd w:id="0"/>
    </w:p>
    <w:p w:rsidR="00BF6152" w:rsidRPr="00962ECC" w:rsidRDefault="00BF6152" w:rsidP="00962E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kk-KZ" w:eastAsia="ru-RU"/>
        </w:rPr>
      </w:pPr>
      <w:r w:rsidRPr="00962ECC">
        <w:rPr>
          <w:rFonts w:ascii="Times New Roman" w:eastAsia="Times New Roman" w:hAnsi="Times New Roman" w:cs="Times New Roman"/>
          <w:color w:val="212121"/>
          <w:sz w:val="28"/>
          <w:szCs w:val="28"/>
          <w:lang w:val="kk-KZ" w:eastAsia="ru-RU"/>
        </w:rPr>
        <w:t>10. «Қазақстан Республикасының 2010-2014 жылдарға арналған үдемелі индустриялық-инновациялық дамуының мемлекеттік бағдарламасы туралы» Қазақстан Республикасы Президентінің 2010 жылғы 19 наурыздағы № 958 Жарлығы;</w:t>
      </w:r>
    </w:p>
    <w:p w:rsidR="004E22D2" w:rsidRPr="00962ECC" w:rsidRDefault="004E22D2" w:rsidP="00962ECC">
      <w:pPr>
        <w:pStyle w:val="HTML"/>
        <w:shd w:val="clear" w:color="auto" w:fill="FFFFFF"/>
        <w:rPr>
          <w:rFonts w:ascii="Times New Roman" w:hAnsi="Times New Roman" w:cs="Times New Roman"/>
          <w:color w:val="212121"/>
          <w:sz w:val="28"/>
          <w:szCs w:val="28"/>
          <w:lang w:val="kk-KZ"/>
        </w:rPr>
      </w:pPr>
    </w:p>
    <w:p w:rsidR="00237BBF" w:rsidRPr="00962ECC" w:rsidRDefault="00237BBF" w:rsidP="00962ECC">
      <w:pPr>
        <w:pStyle w:val="HTML"/>
        <w:shd w:val="clear" w:color="auto" w:fill="FFFFFF"/>
        <w:rPr>
          <w:rFonts w:ascii="Times New Roman" w:hAnsi="Times New Roman" w:cs="Times New Roman"/>
          <w:b/>
          <w:color w:val="212121"/>
          <w:sz w:val="28"/>
          <w:szCs w:val="28"/>
          <w:lang w:val="kk-KZ"/>
        </w:rPr>
      </w:pPr>
    </w:p>
    <w:p w:rsidR="001476EB" w:rsidRPr="00962ECC" w:rsidRDefault="001476EB" w:rsidP="00962ECC">
      <w:pPr>
        <w:spacing w:after="0" w:line="240" w:lineRule="auto"/>
        <w:rPr>
          <w:rFonts w:ascii="Times New Roman" w:hAnsi="Times New Roman" w:cs="Times New Roman"/>
          <w:sz w:val="28"/>
          <w:szCs w:val="28"/>
          <w:lang w:val="kk-KZ"/>
        </w:rPr>
      </w:pPr>
    </w:p>
    <w:sectPr w:rsidR="001476EB" w:rsidRPr="00962ECC" w:rsidSect="00962ECC">
      <w:pgSz w:w="11906" w:h="16838"/>
      <w:pgMar w:top="1134" w:right="113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Calibri"/>
    <w:panose1 w:val="020B0604020202020204"/>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533E9"/>
    <w:rsid w:val="00000D24"/>
    <w:rsid w:val="0000613B"/>
    <w:rsid w:val="00007E12"/>
    <w:rsid w:val="00016702"/>
    <w:rsid w:val="000174E1"/>
    <w:rsid w:val="00030488"/>
    <w:rsid w:val="000622C8"/>
    <w:rsid w:val="00065BFC"/>
    <w:rsid w:val="00075058"/>
    <w:rsid w:val="000A1F06"/>
    <w:rsid w:val="000B3AAE"/>
    <w:rsid w:val="000D4263"/>
    <w:rsid w:val="00141276"/>
    <w:rsid w:val="00143AAC"/>
    <w:rsid w:val="001476EB"/>
    <w:rsid w:val="001478E2"/>
    <w:rsid w:val="001703E3"/>
    <w:rsid w:val="00176EF8"/>
    <w:rsid w:val="00191F0F"/>
    <w:rsid w:val="001B551B"/>
    <w:rsid w:val="001B6052"/>
    <w:rsid w:val="001D5BF7"/>
    <w:rsid w:val="002055DD"/>
    <w:rsid w:val="002354D9"/>
    <w:rsid w:val="00237BBF"/>
    <w:rsid w:val="002400D2"/>
    <w:rsid w:val="00256921"/>
    <w:rsid w:val="00266BF0"/>
    <w:rsid w:val="00285389"/>
    <w:rsid w:val="002A73D3"/>
    <w:rsid w:val="002C72EE"/>
    <w:rsid w:val="002C7878"/>
    <w:rsid w:val="002E370C"/>
    <w:rsid w:val="002F0BBF"/>
    <w:rsid w:val="00300509"/>
    <w:rsid w:val="00306CA4"/>
    <w:rsid w:val="003251C0"/>
    <w:rsid w:val="00363424"/>
    <w:rsid w:val="003872FA"/>
    <w:rsid w:val="003B3305"/>
    <w:rsid w:val="003B3804"/>
    <w:rsid w:val="003E7D16"/>
    <w:rsid w:val="003F00CF"/>
    <w:rsid w:val="003F54EA"/>
    <w:rsid w:val="0040504F"/>
    <w:rsid w:val="00413283"/>
    <w:rsid w:val="004168DF"/>
    <w:rsid w:val="00416FC5"/>
    <w:rsid w:val="00420F58"/>
    <w:rsid w:val="004461F6"/>
    <w:rsid w:val="00447715"/>
    <w:rsid w:val="00465573"/>
    <w:rsid w:val="00472317"/>
    <w:rsid w:val="00472E52"/>
    <w:rsid w:val="004A1764"/>
    <w:rsid w:val="004A49BE"/>
    <w:rsid w:val="004E22D2"/>
    <w:rsid w:val="004E2369"/>
    <w:rsid w:val="004E65AD"/>
    <w:rsid w:val="005046E9"/>
    <w:rsid w:val="00537E0D"/>
    <w:rsid w:val="00544EE5"/>
    <w:rsid w:val="00564ED2"/>
    <w:rsid w:val="00586112"/>
    <w:rsid w:val="005A1079"/>
    <w:rsid w:val="005A237C"/>
    <w:rsid w:val="005A280E"/>
    <w:rsid w:val="005A4EF3"/>
    <w:rsid w:val="005B7408"/>
    <w:rsid w:val="005D1979"/>
    <w:rsid w:val="005D4AF6"/>
    <w:rsid w:val="005E1F4E"/>
    <w:rsid w:val="005F373B"/>
    <w:rsid w:val="005F6347"/>
    <w:rsid w:val="005F6471"/>
    <w:rsid w:val="0061079B"/>
    <w:rsid w:val="006631C0"/>
    <w:rsid w:val="006A7F2F"/>
    <w:rsid w:val="006B4C1E"/>
    <w:rsid w:val="006B6040"/>
    <w:rsid w:val="00707D67"/>
    <w:rsid w:val="00720F55"/>
    <w:rsid w:val="00726718"/>
    <w:rsid w:val="00743F4A"/>
    <w:rsid w:val="00745662"/>
    <w:rsid w:val="00757035"/>
    <w:rsid w:val="007755FA"/>
    <w:rsid w:val="007A340B"/>
    <w:rsid w:val="007B09E7"/>
    <w:rsid w:val="007E63BE"/>
    <w:rsid w:val="0081771F"/>
    <w:rsid w:val="008307C1"/>
    <w:rsid w:val="00861873"/>
    <w:rsid w:val="00865B0E"/>
    <w:rsid w:val="008665BC"/>
    <w:rsid w:val="008761AB"/>
    <w:rsid w:val="008B00FB"/>
    <w:rsid w:val="008E3E97"/>
    <w:rsid w:val="008F05B9"/>
    <w:rsid w:val="008F0CE4"/>
    <w:rsid w:val="00937954"/>
    <w:rsid w:val="0095111C"/>
    <w:rsid w:val="009531E7"/>
    <w:rsid w:val="00962ECC"/>
    <w:rsid w:val="009721AA"/>
    <w:rsid w:val="009757F0"/>
    <w:rsid w:val="009A14AA"/>
    <w:rsid w:val="009A4940"/>
    <w:rsid w:val="009B4625"/>
    <w:rsid w:val="009C668A"/>
    <w:rsid w:val="009D0725"/>
    <w:rsid w:val="009D24E5"/>
    <w:rsid w:val="009F121B"/>
    <w:rsid w:val="009F240D"/>
    <w:rsid w:val="009F6218"/>
    <w:rsid w:val="009F753B"/>
    <w:rsid w:val="00A27AAA"/>
    <w:rsid w:val="00A3696D"/>
    <w:rsid w:val="00AA36BB"/>
    <w:rsid w:val="00AA3883"/>
    <w:rsid w:val="00AA75B0"/>
    <w:rsid w:val="00AD06C6"/>
    <w:rsid w:val="00AD462C"/>
    <w:rsid w:val="00AF6997"/>
    <w:rsid w:val="00B40590"/>
    <w:rsid w:val="00B57768"/>
    <w:rsid w:val="00B71CCF"/>
    <w:rsid w:val="00B74A23"/>
    <w:rsid w:val="00B74DFA"/>
    <w:rsid w:val="00B77196"/>
    <w:rsid w:val="00B939FF"/>
    <w:rsid w:val="00BE3752"/>
    <w:rsid w:val="00BE37BD"/>
    <w:rsid w:val="00BF6152"/>
    <w:rsid w:val="00BF77DB"/>
    <w:rsid w:val="00C04EF2"/>
    <w:rsid w:val="00C4516C"/>
    <w:rsid w:val="00C533E9"/>
    <w:rsid w:val="00C7409E"/>
    <w:rsid w:val="00C9395A"/>
    <w:rsid w:val="00CA4543"/>
    <w:rsid w:val="00CC031E"/>
    <w:rsid w:val="00CC65C1"/>
    <w:rsid w:val="00CE2D34"/>
    <w:rsid w:val="00CF5D42"/>
    <w:rsid w:val="00D07A11"/>
    <w:rsid w:val="00D2689E"/>
    <w:rsid w:val="00D61B78"/>
    <w:rsid w:val="00D80D70"/>
    <w:rsid w:val="00D876ED"/>
    <w:rsid w:val="00D901C9"/>
    <w:rsid w:val="00DA6EDD"/>
    <w:rsid w:val="00DB79A0"/>
    <w:rsid w:val="00E8323F"/>
    <w:rsid w:val="00E84532"/>
    <w:rsid w:val="00E85379"/>
    <w:rsid w:val="00ED695C"/>
    <w:rsid w:val="00EE0E2B"/>
    <w:rsid w:val="00EF20F4"/>
    <w:rsid w:val="00EF4B7C"/>
    <w:rsid w:val="00F01129"/>
    <w:rsid w:val="00F140BC"/>
    <w:rsid w:val="00F3790E"/>
    <w:rsid w:val="00F41A22"/>
    <w:rsid w:val="00F62C22"/>
    <w:rsid w:val="00FA2784"/>
    <w:rsid w:val="00FD54FA"/>
    <w:rsid w:val="00FD65D2"/>
    <w:rsid w:val="00FF0E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573"/>
  </w:style>
  <w:style w:type="paragraph" w:styleId="1">
    <w:name w:val="heading 1"/>
    <w:basedOn w:val="a"/>
    <w:next w:val="a"/>
    <w:link w:val="10"/>
    <w:qFormat/>
    <w:rsid w:val="0040504F"/>
    <w:pPr>
      <w:keepNext/>
      <w:spacing w:after="0" w:line="240" w:lineRule="auto"/>
      <w:jc w:val="center"/>
      <w:outlineLvl w:val="0"/>
    </w:pPr>
    <w:rPr>
      <w:rFonts w:ascii="Times New Roman" w:eastAsia="Times New Roman" w:hAnsi="Times New Roman" w:cs="Times New Roman"/>
      <w:sz w:val="28"/>
      <w:szCs w:val="20"/>
      <w:lang w:eastAsia="ru-RU"/>
    </w:rPr>
  </w:style>
  <w:style w:type="paragraph" w:styleId="3">
    <w:name w:val="heading 3"/>
    <w:basedOn w:val="a"/>
    <w:next w:val="a"/>
    <w:link w:val="30"/>
    <w:qFormat/>
    <w:rsid w:val="0040504F"/>
    <w:pPr>
      <w:keepNext/>
      <w:spacing w:after="0" w:line="240" w:lineRule="auto"/>
      <w:jc w:val="center"/>
      <w:outlineLvl w:val="2"/>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147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476EB"/>
    <w:rPr>
      <w:rFonts w:ascii="Courier New" w:eastAsia="Times New Roman" w:hAnsi="Courier New" w:cs="Courier New"/>
      <w:sz w:val="20"/>
      <w:szCs w:val="20"/>
      <w:lang w:eastAsia="ru-RU"/>
    </w:rPr>
  </w:style>
  <w:style w:type="table" w:styleId="a3">
    <w:name w:val="Table Grid"/>
    <w:basedOn w:val="a1"/>
    <w:uiPriority w:val="39"/>
    <w:rsid w:val="00CE2D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40504F"/>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40504F"/>
    <w:rPr>
      <w:rFonts w:ascii="Times New Roman" w:eastAsia="Times New Roman" w:hAnsi="Times New Roman" w:cs="Times New Roman"/>
      <w:sz w:val="28"/>
      <w:szCs w:val="20"/>
      <w:lang w:eastAsia="ru-RU"/>
    </w:rPr>
  </w:style>
  <w:style w:type="paragraph" w:styleId="a4">
    <w:name w:val="Title"/>
    <w:basedOn w:val="a"/>
    <w:link w:val="a5"/>
    <w:qFormat/>
    <w:rsid w:val="0040504F"/>
    <w:pPr>
      <w:spacing w:after="0" w:line="240" w:lineRule="auto"/>
      <w:jc w:val="center"/>
    </w:pPr>
    <w:rPr>
      <w:rFonts w:ascii="Times New Roman" w:eastAsia="Times New Roman" w:hAnsi="Times New Roman" w:cs="Times New Roman"/>
      <w:sz w:val="28"/>
      <w:szCs w:val="20"/>
      <w:lang w:val="kk-KZ" w:eastAsia="ru-RU"/>
    </w:rPr>
  </w:style>
  <w:style w:type="character" w:customStyle="1" w:styleId="a5">
    <w:name w:val="Название Знак"/>
    <w:basedOn w:val="a0"/>
    <w:link w:val="a4"/>
    <w:rsid w:val="0040504F"/>
    <w:rPr>
      <w:rFonts w:ascii="Times New Roman" w:eastAsia="Times New Roman" w:hAnsi="Times New Roman" w:cs="Times New Roman"/>
      <w:sz w:val="28"/>
      <w:szCs w:val="20"/>
      <w:lang w:val="kk-KZ" w:eastAsia="ru-RU"/>
    </w:rPr>
  </w:style>
  <w:style w:type="paragraph" w:styleId="a6">
    <w:name w:val="Body Text"/>
    <w:basedOn w:val="a"/>
    <w:link w:val="a7"/>
    <w:rsid w:val="0040504F"/>
    <w:pPr>
      <w:spacing w:after="0" w:line="240" w:lineRule="auto"/>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rsid w:val="0040504F"/>
    <w:rPr>
      <w:rFonts w:ascii="Times New Roman" w:eastAsia="Times New Roman" w:hAnsi="Times New Roman" w:cs="Times New Roman"/>
      <w:sz w:val="28"/>
      <w:szCs w:val="20"/>
      <w:lang w:eastAsia="ru-RU"/>
    </w:rPr>
  </w:style>
  <w:style w:type="paragraph" w:styleId="a8">
    <w:name w:val="Normal (Web)"/>
    <w:basedOn w:val="a"/>
    <w:uiPriority w:val="99"/>
    <w:unhideWhenUsed/>
    <w:rsid w:val="00962E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962ECC"/>
    <w:rPr>
      <w:b/>
      <w:bCs/>
    </w:rPr>
  </w:style>
</w:styles>
</file>

<file path=word/webSettings.xml><?xml version="1.0" encoding="utf-8"?>
<w:webSettings xmlns:r="http://schemas.openxmlformats.org/officeDocument/2006/relationships" xmlns:w="http://schemas.openxmlformats.org/wordprocessingml/2006/main">
  <w:divs>
    <w:div w:id="393839">
      <w:bodyDiv w:val="1"/>
      <w:marLeft w:val="0"/>
      <w:marRight w:val="0"/>
      <w:marTop w:val="0"/>
      <w:marBottom w:val="0"/>
      <w:divBdr>
        <w:top w:val="none" w:sz="0" w:space="0" w:color="auto"/>
        <w:left w:val="none" w:sz="0" w:space="0" w:color="auto"/>
        <w:bottom w:val="none" w:sz="0" w:space="0" w:color="auto"/>
        <w:right w:val="none" w:sz="0" w:space="0" w:color="auto"/>
      </w:divBdr>
    </w:div>
    <w:div w:id="20790871">
      <w:bodyDiv w:val="1"/>
      <w:marLeft w:val="0"/>
      <w:marRight w:val="0"/>
      <w:marTop w:val="0"/>
      <w:marBottom w:val="0"/>
      <w:divBdr>
        <w:top w:val="none" w:sz="0" w:space="0" w:color="auto"/>
        <w:left w:val="none" w:sz="0" w:space="0" w:color="auto"/>
        <w:bottom w:val="none" w:sz="0" w:space="0" w:color="auto"/>
        <w:right w:val="none" w:sz="0" w:space="0" w:color="auto"/>
      </w:divBdr>
    </w:div>
    <w:div w:id="33115706">
      <w:bodyDiv w:val="1"/>
      <w:marLeft w:val="0"/>
      <w:marRight w:val="0"/>
      <w:marTop w:val="0"/>
      <w:marBottom w:val="0"/>
      <w:divBdr>
        <w:top w:val="none" w:sz="0" w:space="0" w:color="auto"/>
        <w:left w:val="none" w:sz="0" w:space="0" w:color="auto"/>
        <w:bottom w:val="none" w:sz="0" w:space="0" w:color="auto"/>
        <w:right w:val="none" w:sz="0" w:space="0" w:color="auto"/>
      </w:divBdr>
    </w:div>
    <w:div w:id="46538557">
      <w:bodyDiv w:val="1"/>
      <w:marLeft w:val="0"/>
      <w:marRight w:val="0"/>
      <w:marTop w:val="0"/>
      <w:marBottom w:val="0"/>
      <w:divBdr>
        <w:top w:val="none" w:sz="0" w:space="0" w:color="auto"/>
        <w:left w:val="none" w:sz="0" w:space="0" w:color="auto"/>
        <w:bottom w:val="none" w:sz="0" w:space="0" w:color="auto"/>
        <w:right w:val="none" w:sz="0" w:space="0" w:color="auto"/>
      </w:divBdr>
    </w:div>
    <w:div w:id="48312632">
      <w:bodyDiv w:val="1"/>
      <w:marLeft w:val="0"/>
      <w:marRight w:val="0"/>
      <w:marTop w:val="0"/>
      <w:marBottom w:val="0"/>
      <w:divBdr>
        <w:top w:val="none" w:sz="0" w:space="0" w:color="auto"/>
        <w:left w:val="none" w:sz="0" w:space="0" w:color="auto"/>
        <w:bottom w:val="none" w:sz="0" w:space="0" w:color="auto"/>
        <w:right w:val="none" w:sz="0" w:space="0" w:color="auto"/>
      </w:divBdr>
    </w:div>
    <w:div w:id="109513604">
      <w:bodyDiv w:val="1"/>
      <w:marLeft w:val="0"/>
      <w:marRight w:val="0"/>
      <w:marTop w:val="0"/>
      <w:marBottom w:val="0"/>
      <w:divBdr>
        <w:top w:val="none" w:sz="0" w:space="0" w:color="auto"/>
        <w:left w:val="none" w:sz="0" w:space="0" w:color="auto"/>
        <w:bottom w:val="none" w:sz="0" w:space="0" w:color="auto"/>
        <w:right w:val="none" w:sz="0" w:space="0" w:color="auto"/>
      </w:divBdr>
    </w:div>
    <w:div w:id="122627390">
      <w:bodyDiv w:val="1"/>
      <w:marLeft w:val="0"/>
      <w:marRight w:val="0"/>
      <w:marTop w:val="0"/>
      <w:marBottom w:val="0"/>
      <w:divBdr>
        <w:top w:val="none" w:sz="0" w:space="0" w:color="auto"/>
        <w:left w:val="none" w:sz="0" w:space="0" w:color="auto"/>
        <w:bottom w:val="none" w:sz="0" w:space="0" w:color="auto"/>
        <w:right w:val="none" w:sz="0" w:space="0" w:color="auto"/>
      </w:divBdr>
    </w:div>
    <w:div w:id="155343197">
      <w:bodyDiv w:val="1"/>
      <w:marLeft w:val="0"/>
      <w:marRight w:val="0"/>
      <w:marTop w:val="0"/>
      <w:marBottom w:val="0"/>
      <w:divBdr>
        <w:top w:val="none" w:sz="0" w:space="0" w:color="auto"/>
        <w:left w:val="none" w:sz="0" w:space="0" w:color="auto"/>
        <w:bottom w:val="none" w:sz="0" w:space="0" w:color="auto"/>
        <w:right w:val="none" w:sz="0" w:space="0" w:color="auto"/>
      </w:divBdr>
    </w:div>
    <w:div w:id="157422280">
      <w:bodyDiv w:val="1"/>
      <w:marLeft w:val="0"/>
      <w:marRight w:val="0"/>
      <w:marTop w:val="0"/>
      <w:marBottom w:val="0"/>
      <w:divBdr>
        <w:top w:val="none" w:sz="0" w:space="0" w:color="auto"/>
        <w:left w:val="none" w:sz="0" w:space="0" w:color="auto"/>
        <w:bottom w:val="none" w:sz="0" w:space="0" w:color="auto"/>
        <w:right w:val="none" w:sz="0" w:space="0" w:color="auto"/>
      </w:divBdr>
    </w:div>
    <w:div w:id="171072344">
      <w:bodyDiv w:val="1"/>
      <w:marLeft w:val="0"/>
      <w:marRight w:val="0"/>
      <w:marTop w:val="0"/>
      <w:marBottom w:val="0"/>
      <w:divBdr>
        <w:top w:val="none" w:sz="0" w:space="0" w:color="auto"/>
        <w:left w:val="none" w:sz="0" w:space="0" w:color="auto"/>
        <w:bottom w:val="none" w:sz="0" w:space="0" w:color="auto"/>
        <w:right w:val="none" w:sz="0" w:space="0" w:color="auto"/>
      </w:divBdr>
    </w:div>
    <w:div w:id="173499484">
      <w:bodyDiv w:val="1"/>
      <w:marLeft w:val="0"/>
      <w:marRight w:val="0"/>
      <w:marTop w:val="0"/>
      <w:marBottom w:val="0"/>
      <w:divBdr>
        <w:top w:val="none" w:sz="0" w:space="0" w:color="auto"/>
        <w:left w:val="none" w:sz="0" w:space="0" w:color="auto"/>
        <w:bottom w:val="none" w:sz="0" w:space="0" w:color="auto"/>
        <w:right w:val="none" w:sz="0" w:space="0" w:color="auto"/>
      </w:divBdr>
    </w:div>
    <w:div w:id="177739368">
      <w:bodyDiv w:val="1"/>
      <w:marLeft w:val="0"/>
      <w:marRight w:val="0"/>
      <w:marTop w:val="0"/>
      <w:marBottom w:val="0"/>
      <w:divBdr>
        <w:top w:val="none" w:sz="0" w:space="0" w:color="auto"/>
        <w:left w:val="none" w:sz="0" w:space="0" w:color="auto"/>
        <w:bottom w:val="none" w:sz="0" w:space="0" w:color="auto"/>
        <w:right w:val="none" w:sz="0" w:space="0" w:color="auto"/>
      </w:divBdr>
    </w:div>
    <w:div w:id="194078649">
      <w:bodyDiv w:val="1"/>
      <w:marLeft w:val="0"/>
      <w:marRight w:val="0"/>
      <w:marTop w:val="0"/>
      <w:marBottom w:val="0"/>
      <w:divBdr>
        <w:top w:val="none" w:sz="0" w:space="0" w:color="auto"/>
        <w:left w:val="none" w:sz="0" w:space="0" w:color="auto"/>
        <w:bottom w:val="none" w:sz="0" w:space="0" w:color="auto"/>
        <w:right w:val="none" w:sz="0" w:space="0" w:color="auto"/>
      </w:divBdr>
    </w:div>
    <w:div w:id="203521756">
      <w:bodyDiv w:val="1"/>
      <w:marLeft w:val="0"/>
      <w:marRight w:val="0"/>
      <w:marTop w:val="0"/>
      <w:marBottom w:val="0"/>
      <w:divBdr>
        <w:top w:val="none" w:sz="0" w:space="0" w:color="auto"/>
        <w:left w:val="none" w:sz="0" w:space="0" w:color="auto"/>
        <w:bottom w:val="none" w:sz="0" w:space="0" w:color="auto"/>
        <w:right w:val="none" w:sz="0" w:space="0" w:color="auto"/>
      </w:divBdr>
    </w:div>
    <w:div w:id="208804150">
      <w:bodyDiv w:val="1"/>
      <w:marLeft w:val="0"/>
      <w:marRight w:val="0"/>
      <w:marTop w:val="0"/>
      <w:marBottom w:val="0"/>
      <w:divBdr>
        <w:top w:val="none" w:sz="0" w:space="0" w:color="auto"/>
        <w:left w:val="none" w:sz="0" w:space="0" w:color="auto"/>
        <w:bottom w:val="none" w:sz="0" w:space="0" w:color="auto"/>
        <w:right w:val="none" w:sz="0" w:space="0" w:color="auto"/>
      </w:divBdr>
    </w:div>
    <w:div w:id="226571976">
      <w:bodyDiv w:val="1"/>
      <w:marLeft w:val="0"/>
      <w:marRight w:val="0"/>
      <w:marTop w:val="0"/>
      <w:marBottom w:val="0"/>
      <w:divBdr>
        <w:top w:val="none" w:sz="0" w:space="0" w:color="auto"/>
        <w:left w:val="none" w:sz="0" w:space="0" w:color="auto"/>
        <w:bottom w:val="none" w:sz="0" w:space="0" w:color="auto"/>
        <w:right w:val="none" w:sz="0" w:space="0" w:color="auto"/>
      </w:divBdr>
    </w:div>
    <w:div w:id="237832233">
      <w:bodyDiv w:val="1"/>
      <w:marLeft w:val="0"/>
      <w:marRight w:val="0"/>
      <w:marTop w:val="0"/>
      <w:marBottom w:val="0"/>
      <w:divBdr>
        <w:top w:val="none" w:sz="0" w:space="0" w:color="auto"/>
        <w:left w:val="none" w:sz="0" w:space="0" w:color="auto"/>
        <w:bottom w:val="none" w:sz="0" w:space="0" w:color="auto"/>
        <w:right w:val="none" w:sz="0" w:space="0" w:color="auto"/>
      </w:divBdr>
    </w:div>
    <w:div w:id="238448365">
      <w:bodyDiv w:val="1"/>
      <w:marLeft w:val="0"/>
      <w:marRight w:val="0"/>
      <w:marTop w:val="0"/>
      <w:marBottom w:val="0"/>
      <w:divBdr>
        <w:top w:val="none" w:sz="0" w:space="0" w:color="auto"/>
        <w:left w:val="none" w:sz="0" w:space="0" w:color="auto"/>
        <w:bottom w:val="none" w:sz="0" w:space="0" w:color="auto"/>
        <w:right w:val="none" w:sz="0" w:space="0" w:color="auto"/>
      </w:divBdr>
    </w:div>
    <w:div w:id="261380817">
      <w:bodyDiv w:val="1"/>
      <w:marLeft w:val="0"/>
      <w:marRight w:val="0"/>
      <w:marTop w:val="0"/>
      <w:marBottom w:val="0"/>
      <w:divBdr>
        <w:top w:val="none" w:sz="0" w:space="0" w:color="auto"/>
        <w:left w:val="none" w:sz="0" w:space="0" w:color="auto"/>
        <w:bottom w:val="none" w:sz="0" w:space="0" w:color="auto"/>
        <w:right w:val="none" w:sz="0" w:space="0" w:color="auto"/>
      </w:divBdr>
    </w:div>
    <w:div w:id="266734322">
      <w:bodyDiv w:val="1"/>
      <w:marLeft w:val="0"/>
      <w:marRight w:val="0"/>
      <w:marTop w:val="0"/>
      <w:marBottom w:val="0"/>
      <w:divBdr>
        <w:top w:val="none" w:sz="0" w:space="0" w:color="auto"/>
        <w:left w:val="none" w:sz="0" w:space="0" w:color="auto"/>
        <w:bottom w:val="none" w:sz="0" w:space="0" w:color="auto"/>
        <w:right w:val="none" w:sz="0" w:space="0" w:color="auto"/>
      </w:divBdr>
    </w:div>
    <w:div w:id="288560750">
      <w:bodyDiv w:val="1"/>
      <w:marLeft w:val="0"/>
      <w:marRight w:val="0"/>
      <w:marTop w:val="0"/>
      <w:marBottom w:val="0"/>
      <w:divBdr>
        <w:top w:val="none" w:sz="0" w:space="0" w:color="auto"/>
        <w:left w:val="none" w:sz="0" w:space="0" w:color="auto"/>
        <w:bottom w:val="none" w:sz="0" w:space="0" w:color="auto"/>
        <w:right w:val="none" w:sz="0" w:space="0" w:color="auto"/>
      </w:divBdr>
    </w:div>
    <w:div w:id="297079100">
      <w:bodyDiv w:val="1"/>
      <w:marLeft w:val="0"/>
      <w:marRight w:val="0"/>
      <w:marTop w:val="0"/>
      <w:marBottom w:val="0"/>
      <w:divBdr>
        <w:top w:val="none" w:sz="0" w:space="0" w:color="auto"/>
        <w:left w:val="none" w:sz="0" w:space="0" w:color="auto"/>
        <w:bottom w:val="none" w:sz="0" w:space="0" w:color="auto"/>
        <w:right w:val="none" w:sz="0" w:space="0" w:color="auto"/>
      </w:divBdr>
    </w:div>
    <w:div w:id="302467917">
      <w:bodyDiv w:val="1"/>
      <w:marLeft w:val="0"/>
      <w:marRight w:val="0"/>
      <w:marTop w:val="0"/>
      <w:marBottom w:val="0"/>
      <w:divBdr>
        <w:top w:val="none" w:sz="0" w:space="0" w:color="auto"/>
        <w:left w:val="none" w:sz="0" w:space="0" w:color="auto"/>
        <w:bottom w:val="none" w:sz="0" w:space="0" w:color="auto"/>
        <w:right w:val="none" w:sz="0" w:space="0" w:color="auto"/>
      </w:divBdr>
    </w:div>
    <w:div w:id="338657184">
      <w:bodyDiv w:val="1"/>
      <w:marLeft w:val="0"/>
      <w:marRight w:val="0"/>
      <w:marTop w:val="0"/>
      <w:marBottom w:val="0"/>
      <w:divBdr>
        <w:top w:val="none" w:sz="0" w:space="0" w:color="auto"/>
        <w:left w:val="none" w:sz="0" w:space="0" w:color="auto"/>
        <w:bottom w:val="none" w:sz="0" w:space="0" w:color="auto"/>
        <w:right w:val="none" w:sz="0" w:space="0" w:color="auto"/>
      </w:divBdr>
    </w:div>
    <w:div w:id="357240625">
      <w:bodyDiv w:val="1"/>
      <w:marLeft w:val="0"/>
      <w:marRight w:val="0"/>
      <w:marTop w:val="0"/>
      <w:marBottom w:val="0"/>
      <w:divBdr>
        <w:top w:val="none" w:sz="0" w:space="0" w:color="auto"/>
        <w:left w:val="none" w:sz="0" w:space="0" w:color="auto"/>
        <w:bottom w:val="none" w:sz="0" w:space="0" w:color="auto"/>
        <w:right w:val="none" w:sz="0" w:space="0" w:color="auto"/>
      </w:divBdr>
    </w:div>
    <w:div w:id="416093172">
      <w:bodyDiv w:val="1"/>
      <w:marLeft w:val="0"/>
      <w:marRight w:val="0"/>
      <w:marTop w:val="0"/>
      <w:marBottom w:val="0"/>
      <w:divBdr>
        <w:top w:val="none" w:sz="0" w:space="0" w:color="auto"/>
        <w:left w:val="none" w:sz="0" w:space="0" w:color="auto"/>
        <w:bottom w:val="none" w:sz="0" w:space="0" w:color="auto"/>
        <w:right w:val="none" w:sz="0" w:space="0" w:color="auto"/>
      </w:divBdr>
    </w:div>
    <w:div w:id="450706746">
      <w:bodyDiv w:val="1"/>
      <w:marLeft w:val="0"/>
      <w:marRight w:val="0"/>
      <w:marTop w:val="0"/>
      <w:marBottom w:val="0"/>
      <w:divBdr>
        <w:top w:val="none" w:sz="0" w:space="0" w:color="auto"/>
        <w:left w:val="none" w:sz="0" w:space="0" w:color="auto"/>
        <w:bottom w:val="none" w:sz="0" w:space="0" w:color="auto"/>
        <w:right w:val="none" w:sz="0" w:space="0" w:color="auto"/>
      </w:divBdr>
    </w:div>
    <w:div w:id="454642095">
      <w:bodyDiv w:val="1"/>
      <w:marLeft w:val="0"/>
      <w:marRight w:val="0"/>
      <w:marTop w:val="0"/>
      <w:marBottom w:val="0"/>
      <w:divBdr>
        <w:top w:val="none" w:sz="0" w:space="0" w:color="auto"/>
        <w:left w:val="none" w:sz="0" w:space="0" w:color="auto"/>
        <w:bottom w:val="none" w:sz="0" w:space="0" w:color="auto"/>
        <w:right w:val="none" w:sz="0" w:space="0" w:color="auto"/>
      </w:divBdr>
    </w:div>
    <w:div w:id="461776437">
      <w:bodyDiv w:val="1"/>
      <w:marLeft w:val="0"/>
      <w:marRight w:val="0"/>
      <w:marTop w:val="0"/>
      <w:marBottom w:val="0"/>
      <w:divBdr>
        <w:top w:val="none" w:sz="0" w:space="0" w:color="auto"/>
        <w:left w:val="none" w:sz="0" w:space="0" w:color="auto"/>
        <w:bottom w:val="none" w:sz="0" w:space="0" w:color="auto"/>
        <w:right w:val="none" w:sz="0" w:space="0" w:color="auto"/>
      </w:divBdr>
    </w:div>
    <w:div w:id="464348555">
      <w:bodyDiv w:val="1"/>
      <w:marLeft w:val="0"/>
      <w:marRight w:val="0"/>
      <w:marTop w:val="0"/>
      <w:marBottom w:val="0"/>
      <w:divBdr>
        <w:top w:val="none" w:sz="0" w:space="0" w:color="auto"/>
        <w:left w:val="none" w:sz="0" w:space="0" w:color="auto"/>
        <w:bottom w:val="none" w:sz="0" w:space="0" w:color="auto"/>
        <w:right w:val="none" w:sz="0" w:space="0" w:color="auto"/>
      </w:divBdr>
    </w:div>
    <w:div w:id="560794552">
      <w:bodyDiv w:val="1"/>
      <w:marLeft w:val="0"/>
      <w:marRight w:val="0"/>
      <w:marTop w:val="0"/>
      <w:marBottom w:val="0"/>
      <w:divBdr>
        <w:top w:val="none" w:sz="0" w:space="0" w:color="auto"/>
        <w:left w:val="none" w:sz="0" w:space="0" w:color="auto"/>
        <w:bottom w:val="none" w:sz="0" w:space="0" w:color="auto"/>
        <w:right w:val="none" w:sz="0" w:space="0" w:color="auto"/>
      </w:divBdr>
    </w:div>
    <w:div w:id="565645149">
      <w:bodyDiv w:val="1"/>
      <w:marLeft w:val="0"/>
      <w:marRight w:val="0"/>
      <w:marTop w:val="0"/>
      <w:marBottom w:val="0"/>
      <w:divBdr>
        <w:top w:val="none" w:sz="0" w:space="0" w:color="auto"/>
        <w:left w:val="none" w:sz="0" w:space="0" w:color="auto"/>
        <w:bottom w:val="none" w:sz="0" w:space="0" w:color="auto"/>
        <w:right w:val="none" w:sz="0" w:space="0" w:color="auto"/>
      </w:divBdr>
    </w:div>
    <w:div w:id="567695722">
      <w:bodyDiv w:val="1"/>
      <w:marLeft w:val="0"/>
      <w:marRight w:val="0"/>
      <w:marTop w:val="0"/>
      <w:marBottom w:val="0"/>
      <w:divBdr>
        <w:top w:val="none" w:sz="0" w:space="0" w:color="auto"/>
        <w:left w:val="none" w:sz="0" w:space="0" w:color="auto"/>
        <w:bottom w:val="none" w:sz="0" w:space="0" w:color="auto"/>
        <w:right w:val="none" w:sz="0" w:space="0" w:color="auto"/>
      </w:divBdr>
    </w:div>
    <w:div w:id="567761999">
      <w:bodyDiv w:val="1"/>
      <w:marLeft w:val="0"/>
      <w:marRight w:val="0"/>
      <w:marTop w:val="0"/>
      <w:marBottom w:val="0"/>
      <w:divBdr>
        <w:top w:val="none" w:sz="0" w:space="0" w:color="auto"/>
        <w:left w:val="none" w:sz="0" w:space="0" w:color="auto"/>
        <w:bottom w:val="none" w:sz="0" w:space="0" w:color="auto"/>
        <w:right w:val="none" w:sz="0" w:space="0" w:color="auto"/>
      </w:divBdr>
    </w:div>
    <w:div w:id="615983885">
      <w:bodyDiv w:val="1"/>
      <w:marLeft w:val="0"/>
      <w:marRight w:val="0"/>
      <w:marTop w:val="0"/>
      <w:marBottom w:val="0"/>
      <w:divBdr>
        <w:top w:val="none" w:sz="0" w:space="0" w:color="auto"/>
        <w:left w:val="none" w:sz="0" w:space="0" w:color="auto"/>
        <w:bottom w:val="none" w:sz="0" w:space="0" w:color="auto"/>
        <w:right w:val="none" w:sz="0" w:space="0" w:color="auto"/>
      </w:divBdr>
    </w:div>
    <w:div w:id="636566416">
      <w:bodyDiv w:val="1"/>
      <w:marLeft w:val="0"/>
      <w:marRight w:val="0"/>
      <w:marTop w:val="0"/>
      <w:marBottom w:val="0"/>
      <w:divBdr>
        <w:top w:val="none" w:sz="0" w:space="0" w:color="auto"/>
        <w:left w:val="none" w:sz="0" w:space="0" w:color="auto"/>
        <w:bottom w:val="none" w:sz="0" w:space="0" w:color="auto"/>
        <w:right w:val="none" w:sz="0" w:space="0" w:color="auto"/>
      </w:divBdr>
      <w:divsChild>
        <w:div w:id="530535868">
          <w:marLeft w:val="0"/>
          <w:marRight w:val="0"/>
          <w:marTop w:val="75"/>
          <w:marBottom w:val="0"/>
          <w:divBdr>
            <w:top w:val="none" w:sz="0" w:space="0" w:color="auto"/>
            <w:left w:val="none" w:sz="0" w:space="0" w:color="auto"/>
            <w:bottom w:val="none" w:sz="0" w:space="0" w:color="auto"/>
            <w:right w:val="none" w:sz="0" w:space="0" w:color="auto"/>
          </w:divBdr>
        </w:div>
      </w:divsChild>
    </w:div>
    <w:div w:id="639766216">
      <w:bodyDiv w:val="1"/>
      <w:marLeft w:val="0"/>
      <w:marRight w:val="0"/>
      <w:marTop w:val="0"/>
      <w:marBottom w:val="0"/>
      <w:divBdr>
        <w:top w:val="none" w:sz="0" w:space="0" w:color="auto"/>
        <w:left w:val="none" w:sz="0" w:space="0" w:color="auto"/>
        <w:bottom w:val="none" w:sz="0" w:space="0" w:color="auto"/>
        <w:right w:val="none" w:sz="0" w:space="0" w:color="auto"/>
      </w:divBdr>
    </w:div>
    <w:div w:id="644893996">
      <w:bodyDiv w:val="1"/>
      <w:marLeft w:val="0"/>
      <w:marRight w:val="0"/>
      <w:marTop w:val="0"/>
      <w:marBottom w:val="0"/>
      <w:divBdr>
        <w:top w:val="none" w:sz="0" w:space="0" w:color="auto"/>
        <w:left w:val="none" w:sz="0" w:space="0" w:color="auto"/>
        <w:bottom w:val="none" w:sz="0" w:space="0" w:color="auto"/>
        <w:right w:val="none" w:sz="0" w:space="0" w:color="auto"/>
      </w:divBdr>
    </w:div>
    <w:div w:id="672999400">
      <w:bodyDiv w:val="1"/>
      <w:marLeft w:val="0"/>
      <w:marRight w:val="0"/>
      <w:marTop w:val="0"/>
      <w:marBottom w:val="0"/>
      <w:divBdr>
        <w:top w:val="none" w:sz="0" w:space="0" w:color="auto"/>
        <w:left w:val="none" w:sz="0" w:space="0" w:color="auto"/>
        <w:bottom w:val="none" w:sz="0" w:space="0" w:color="auto"/>
        <w:right w:val="none" w:sz="0" w:space="0" w:color="auto"/>
      </w:divBdr>
    </w:div>
    <w:div w:id="678966773">
      <w:bodyDiv w:val="1"/>
      <w:marLeft w:val="0"/>
      <w:marRight w:val="0"/>
      <w:marTop w:val="0"/>
      <w:marBottom w:val="0"/>
      <w:divBdr>
        <w:top w:val="none" w:sz="0" w:space="0" w:color="auto"/>
        <w:left w:val="none" w:sz="0" w:space="0" w:color="auto"/>
        <w:bottom w:val="none" w:sz="0" w:space="0" w:color="auto"/>
        <w:right w:val="none" w:sz="0" w:space="0" w:color="auto"/>
      </w:divBdr>
    </w:div>
    <w:div w:id="700984072">
      <w:bodyDiv w:val="1"/>
      <w:marLeft w:val="0"/>
      <w:marRight w:val="0"/>
      <w:marTop w:val="0"/>
      <w:marBottom w:val="0"/>
      <w:divBdr>
        <w:top w:val="none" w:sz="0" w:space="0" w:color="auto"/>
        <w:left w:val="none" w:sz="0" w:space="0" w:color="auto"/>
        <w:bottom w:val="none" w:sz="0" w:space="0" w:color="auto"/>
        <w:right w:val="none" w:sz="0" w:space="0" w:color="auto"/>
      </w:divBdr>
    </w:div>
    <w:div w:id="723680164">
      <w:bodyDiv w:val="1"/>
      <w:marLeft w:val="0"/>
      <w:marRight w:val="0"/>
      <w:marTop w:val="0"/>
      <w:marBottom w:val="0"/>
      <w:divBdr>
        <w:top w:val="none" w:sz="0" w:space="0" w:color="auto"/>
        <w:left w:val="none" w:sz="0" w:space="0" w:color="auto"/>
        <w:bottom w:val="none" w:sz="0" w:space="0" w:color="auto"/>
        <w:right w:val="none" w:sz="0" w:space="0" w:color="auto"/>
      </w:divBdr>
    </w:div>
    <w:div w:id="724138662">
      <w:bodyDiv w:val="1"/>
      <w:marLeft w:val="0"/>
      <w:marRight w:val="0"/>
      <w:marTop w:val="0"/>
      <w:marBottom w:val="0"/>
      <w:divBdr>
        <w:top w:val="none" w:sz="0" w:space="0" w:color="auto"/>
        <w:left w:val="none" w:sz="0" w:space="0" w:color="auto"/>
        <w:bottom w:val="none" w:sz="0" w:space="0" w:color="auto"/>
        <w:right w:val="none" w:sz="0" w:space="0" w:color="auto"/>
      </w:divBdr>
    </w:div>
    <w:div w:id="737168566">
      <w:bodyDiv w:val="1"/>
      <w:marLeft w:val="0"/>
      <w:marRight w:val="0"/>
      <w:marTop w:val="0"/>
      <w:marBottom w:val="0"/>
      <w:divBdr>
        <w:top w:val="none" w:sz="0" w:space="0" w:color="auto"/>
        <w:left w:val="none" w:sz="0" w:space="0" w:color="auto"/>
        <w:bottom w:val="none" w:sz="0" w:space="0" w:color="auto"/>
        <w:right w:val="none" w:sz="0" w:space="0" w:color="auto"/>
      </w:divBdr>
    </w:div>
    <w:div w:id="751239303">
      <w:bodyDiv w:val="1"/>
      <w:marLeft w:val="0"/>
      <w:marRight w:val="0"/>
      <w:marTop w:val="0"/>
      <w:marBottom w:val="0"/>
      <w:divBdr>
        <w:top w:val="none" w:sz="0" w:space="0" w:color="auto"/>
        <w:left w:val="none" w:sz="0" w:space="0" w:color="auto"/>
        <w:bottom w:val="none" w:sz="0" w:space="0" w:color="auto"/>
        <w:right w:val="none" w:sz="0" w:space="0" w:color="auto"/>
      </w:divBdr>
    </w:div>
    <w:div w:id="782460852">
      <w:bodyDiv w:val="1"/>
      <w:marLeft w:val="0"/>
      <w:marRight w:val="0"/>
      <w:marTop w:val="0"/>
      <w:marBottom w:val="0"/>
      <w:divBdr>
        <w:top w:val="none" w:sz="0" w:space="0" w:color="auto"/>
        <w:left w:val="none" w:sz="0" w:space="0" w:color="auto"/>
        <w:bottom w:val="none" w:sz="0" w:space="0" w:color="auto"/>
        <w:right w:val="none" w:sz="0" w:space="0" w:color="auto"/>
      </w:divBdr>
    </w:div>
    <w:div w:id="783230603">
      <w:bodyDiv w:val="1"/>
      <w:marLeft w:val="0"/>
      <w:marRight w:val="0"/>
      <w:marTop w:val="0"/>
      <w:marBottom w:val="0"/>
      <w:divBdr>
        <w:top w:val="none" w:sz="0" w:space="0" w:color="auto"/>
        <w:left w:val="none" w:sz="0" w:space="0" w:color="auto"/>
        <w:bottom w:val="none" w:sz="0" w:space="0" w:color="auto"/>
        <w:right w:val="none" w:sz="0" w:space="0" w:color="auto"/>
      </w:divBdr>
    </w:div>
    <w:div w:id="798064442">
      <w:bodyDiv w:val="1"/>
      <w:marLeft w:val="0"/>
      <w:marRight w:val="0"/>
      <w:marTop w:val="0"/>
      <w:marBottom w:val="0"/>
      <w:divBdr>
        <w:top w:val="none" w:sz="0" w:space="0" w:color="auto"/>
        <w:left w:val="none" w:sz="0" w:space="0" w:color="auto"/>
        <w:bottom w:val="none" w:sz="0" w:space="0" w:color="auto"/>
        <w:right w:val="none" w:sz="0" w:space="0" w:color="auto"/>
      </w:divBdr>
    </w:div>
    <w:div w:id="809901567">
      <w:bodyDiv w:val="1"/>
      <w:marLeft w:val="0"/>
      <w:marRight w:val="0"/>
      <w:marTop w:val="0"/>
      <w:marBottom w:val="0"/>
      <w:divBdr>
        <w:top w:val="none" w:sz="0" w:space="0" w:color="auto"/>
        <w:left w:val="none" w:sz="0" w:space="0" w:color="auto"/>
        <w:bottom w:val="none" w:sz="0" w:space="0" w:color="auto"/>
        <w:right w:val="none" w:sz="0" w:space="0" w:color="auto"/>
      </w:divBdr>
    </w:div>
    <w:div w:id="811602963">
      <w:bodyDiv w:val="1"/>
      <w:marLeft w:val="0"/>
      <w:marRight w:val="0"/>
      <w:marTop w:val="0"/>
      <w:marBottom w:val="0"/>
      <w:divBdr>
        <w:top w:val="none" w:sz="0" w:space="0" w:color="auto"/>
        <w:left w:val="none" w:sz="0" w:space="0" w:color="auto"/>
        <w:bottom w:val="none" w:sz="0" w:space="0" w:color="auto"/>
        <w:right w:val="none" w:sz="0" w:space="0" w:color="auto"/>
      </w:divBdr>
    </w:div>
    <w:div w:id="873663933">
      <w:bodyDiv w:val="1"/>
      <w:marLeft w:val="0"/>
      <w:marRight w:val="0"/>
      <w:marTop w:val="0"/>
      <w:marBottom w:val="0"/>
      <w:divBdr>
        <w:top w:val="none" w:sz="0" w:space="0" w:color="auto"/>
        <w:left w:val="none" w:sz="0" w:space="0" w:color="auto"/>
        <w:bottom w:val="none" w:sz="0" w:space="0" w:color="auto"/>
        <w:right w:val="none" w:sz="0" w:space="0" w:color="auto"/>
      </w:divBdr>
    </w:div>
    <w:div w:id="911701955">
      <w:bodyDiv w:val="1"/>
      <w:marLeft w:val="0"/>
      <w:marRight w:val="0"/>
      <w:marTop w:val="0"/>
      <w:marBottom w:val="0"/>
      <w:divBdr>
        <w:top w:val="none" w:sz="0" w:space="0" w:color="auto"/>
        <w:left w:val="none" w:sz="0" w:space="0" w:color="auto"/>
        <w:bottom w:val="none" w:sz="0" w:space="0" w:color="auto"/>
        <w:right w:val="none" w:sz="0" w:space="0" w:color="auto"/>
      </w:divBdr>
    </w:div>
    <w:div w:id="912202301">
      <w:bodyDiv w:val="1"/>
      <w:marLeft w:val="0"/>
      <w:marRight w:val="0"/>
      <w:marTop w:val="0"/>
      <w:marBottom w:val="0"/>
      <w:divBdr>
        <w:top w:val="none" w:sz="0" w:space="0" w:color="auto"/>
        <w:left w:val="none" w:sz="0" w:space="0" w:color="auto"/>
        <w:bottom w:val="none" w:sz="0" w:space="0" w:color="auto"/>
        <w:right w:val="none" w:sz="0" w:space="0" w:color="auto"/>
      </w:divBdr>
    </w:div>
    <w:div w:id="930087396">
      <w:bodyDiv w:val="1"/>
      <w:marLeft w:val="0"/>
      <w:marRight w:val="0"/>
      <w:marTop w:val="0"/>
      <w:marBottom w:val="0"/>
      <w:divBdr>
        <w:top w:val="none" w:sz="0" w:space="0" w:color="auto"/>
        <w:left w:val="none" w:sz="0" w:space="0" w:color="auto"/>
        <w:bottom w:val="none" w:sz="0" w:space="0" w:color="auto"/>
        <w:right w:val="none" w:sz="0" w:space="0" w:color="auto"/>
      </w:divBdr>
    </w:div>
    <w:div w:id="948662508">
      <w:bodyDiv w:val="1"/>
      <w:marLeft w:val="0"/>
      <w:marRight w:val="0"/>
      <w:marTop w:val="0"/>
      <w:marBottom w:val="0"/>
      <w:divBdr>
        <w:top w:val="none" w:sz="0" w:space="0" w:color="auto"/>
        <w:left w:val="none" w:sz="0" w:space="0" w:color="auto"/>
        <w:bottom w:val="none" w:sz="0" w:space="0" w:color="auto"/>
        <w:right w:val="none" w:sz="0" w:space="0" w:color="auto"/>
      </w:divBdr>
    </w:div>
    <w:div w:id="962229472">
      <w:bodyDiv w:val="1"/>
      <w:marLeft w:val="0"/>
      <w:marRight w:val="0"/>
      <w:marTop w:val="0"/>
      <w:marBottom w:val="0"/>
      <w:divBdr>
        <w:top w:val="none" w:sz="0" w:space="0" w:color="auto"/>
        <w:left w:val="none" w:sz="0" w:space="0" w:color="auto"/>
        <w:bottom w:val="none" w:sz="0" w:space="0" w:color="auto"/>
        <w:right w:val="none" w:sz="0" w:space="0" w:color="auto"/>
      </w:divBdr>
    </w:div>
    <w:div w:id="982588149">
      <w:bodyDiv w:val="1"/>
      <w:marLeft w:val="0"/>
      <w:marRight w:val="0"/>
      <w:marTop w:val="0"/>
      <w:marBottom w:val="0"/>
      <w:divBdr>
        <w:top w:val="none" w:sz="0" w:space="0" w:color="auto"/>
        <w:left w:val="none" w:sz="0" w:space="0" w:color="auto"/>
        <w:bottom w:val="none" w:sz="0" w:space="0" w:color="auto"/>
        <w:right w:val="none" w:sz="0" w:space="0" w:color="auto"/>
      </w:divBdr>
    </w:div>
    <w:div w:id="987050597">
      <w:bodyDiv w:val="1"/>
      <w:marLeft w:val="0"/>
      <w:marRight w:val="0"/>
      <w:marTop w:val="0"/>
      <w:marBottom w:val="0"/>
      <w:divBdr>
        <w:top w:val="none" w:sz="0" w:space="0" w:color="auto"/>
        <w:left w:val="none" w:sz="0" w:space="0" w:color="auto"/>
        <w:bottom w:val="none" w:sz="0" w:space="0" w:color="auto"/>
        <w:right w:val="none" w:sz="0" w:space="0" w:color="auto"/>
      </w:divBdr>
    </w:div>
    <w:div w:id="1009066342">
      <w:bodyDiv w:val="1"/>
      <w:marLeft w:val="0"/>
      <w:marRight w:val="0"/>
      <w:marTop w:val="0"/>
      <w:marBottom w:val="0"/>
      <w:divBdr>
        <w:top w:val="none" w:sz="0" w:space="0" w:color="auto"/>
        <w:left w:val="none" w:sz="0" w:space="0" w:color="auto"/>
        <w:bottom w:val="none" w:sz="0" w:space="0" w:color="auto"/>
        <w:right w:val="none" w:sz="0" w:space="0" w:color="auto"/>
      </w:divBdr>
    </w:div>
    <w:div w:id="1039353529">
      <w:bodyDiv w:val="1"/>
      <w:marLeft w:val="0"/>
      <w:marRight w:val="0"/>
      <w:marTop w:val="0"/>
      <w:marBottom w:val="0"/>
      <w:divBdr>
        <w:top w:val="none" w:sz="0" w:space="0" w:color="auto"/>
        <w:left w:val="none" w:sz="0" w:space="0" w:color="auto"/>
        <w:bottom w:val="none" w:sz="0" w:space="0" w:color="auto"/>
        <w:right w:val="none" w:sz="0" w:space="0" w:color="auto"/>
      </w:divBdr>
    </w:div>
    <w:div w:id="1042092697">
      <w:bodyDiv w:val="1"/>
      <w:marLeft w:val="0"/>
      <w:marRight w:val="0"/>
      <w:marTop w:val="0"/>
      <w:marBottom w:val="0"/>
      <w:divBdr>
        <w:top w:val="none" w:sz="0" w:space="0" w:color="auto"/>
        <w:left w:val="none" w:sz="0" w:space="0" w:color="auto"/>
        <w:bottom w:val="none" w:sz="0" w:space="0" w:color="auto"/>
        <w:right w:val="none" w:sz="0" w:space="0" w:color="auto"/>
      </w:divBdr>
    </w:div>
    <w:div w:id="1069114587">
      <w:bodyDiv w:val="1"/>
      <w:marLeft w:val="0"/>
      <w:marRight w:val="0"/>
      <w:marTop w:val="0"/>
      <w:marBottom w:val="0"/>
      <w:divBdr>
        <w:top w:val="none" w:sz="0" w:space="0" w:color="auto"/>
        <w:left w:val="none" w:sz="0" w:space="0" w:color="auto"/>
        <w:bottom w:val="none" w:sz="0" w:space="0" w:color="auto"/>
        <w:right w:val="none" w:sz="0" w:space="0" w:color="auto"/>
      </w:divBdr>
    </w:div>
    <w:div w:id="1077480967">
      <w:bodyDiv w:val="1"/>
      <w:marLeft w:val="0"/>
      <w:marRight w:val="0"/>
      <w:marTop w:val="0"/>
      <w:marBottom w:val="0"/>
      <w:divBdr>
        <w:top w:val="none" w:sz="0" w:space="0" w:color="auto"/>
        <w:left w:val="none" w:sz="0" w:space="0" w:color="auto"/>
        <w:bottom w:val="none" w:sz="0" w:space="0" w:color="auto"/>
        <w:right w:val="none" w:sz="0" w:space="0" w:color="auto"/>
      </w:divBdr>
    </w:div>
    <w:div w:id="1090081888">
      <w:bodyDiv w:val="1"/>
      <w:marLeft w:val="0"/>
      <w:marRight w:val="0"/>
      <w:marTop w:val="0"/>
      <w:marBottom w:val="0"/>
      <w:divBdr>
        <w:top w:val="none" w:sz="0" w:space="0" w:color="auto"/>
        <w:left w:val="none" w:sz="0" w:space="0" w:color="auto"/>
        <w:bottom w:val="none" w:sz="0" w:space="0" w:color="auto"/>
        <w:right w:val="none" w:sz="0" w:space="0" w:color="auto"/>
      </w:divBdr>
    </w:div>
    <w:div w:id="1092320470">
      <w:bodyDiv w:val="1"/>
      <w:marLeft w:val="0"/>
      <w:marRight w:val="0"/>
      <w:marTop w:val="0"/>
      <w:marBottom w:val="0"/>
      <w:divBdr>
        <w:top w:val="none" w:sz="0" w:space="0" w:color="auto"/>
        <w:left w:val="none" w:sz="0" w:space="0" w:color="auto"/>
        <w:bottom w:val="none" w:sz="0" w:space="0" w:color="auto"/>
        <w:right w:val="none" w:sz="0" w:space="0" w:color="auto"/>
      </w:divBdr>
    </w:div>
    <w:div w:id="1096049490">
      <w:bodyDiv w:val="1"/>
      <w:marLeft w:val="0"/>
      <w:marRight w:val="0"/>
      <w:marTop w:val="0"/>
      <w:marBottom w:val="0"/>
      <w:divBdr>
        <w:top w:val="none" w:sz="0" w:space="0" w:color="auto"/>
        <w:left w:val="none" w:sz="0" w:space="0" w:color="auto"/>
        <w:bottom w:val="none" w:sz="0" w:space="0" w:color="auto"/>
        <w:right w:val="none" w:sz="0" w:space="0" w:color="auto"/>
      </w:divBdr>
    </w:div>
    <w:div w:id="1119958029">
      <w:bodyDiv w:val="1"/>
      <w:marLeft w:val="0"/>
      <w:marRight w:val="0"/>
      <w:marTop w:val="0"/>
      <w:marBottom w:val="0"/>
      <w:divBdr>
        <w:top w:val="none" w:sz="0" w:space="0" w:color="auto"/>
        <w:left w:val="none" w:sz="0" w:space="0" w:color="auto"/>
        <w:bottom w:val="none" w:sz="0" w:space="0" w:color="auto"/>
        <w:right w:val="none" w:sz="0" w:space="0" w:color="auto"/>
      </w:divBdr>
    </w:div>
    <w:div w:id="1173181978">
      <w:bodyDiv w:val="1"/>
      <w:marLeft w:val="0"/>
      <w:marRight w:val="0"/>
      <w:marTop w:val="0"/>
      <w:marBottom w:val="0"/>
      <w:divBdr>
        <w:top w:val="none" w:sz="0" w:space="0" w:color="auto"/>
        <w:left w:val="none" w:sz="0" w:space="0" w:color="auto"/>
        <w:bottom w:val="none" w:sz="0" w:space="0" w:color="auto"/>
        <w:right w:val="none" w:sz="0" w:space="0" w:color="auto"/>
      </w:divBdr>
    </w:div>
    <w:div w:id="1175414796">
      <w:bodyDiv w:val="1"/>
      <w:marLeft w:val="0"/>
      <w:marRight w:val="0"/>
      <w:marTop w:val="0"/>
      <w:marBottom w:val="0"/>
      <w:divBdr>
        <w:top w:val="none" w:sz="0" w:space="0" w:color="auto"/>
        <w:left w:val="none" w:sz="0" w:space="0" w:color="auto"/>
        <w:bottom w:val="none" w:sz="0" w:space="0" w:color="auto"/>
        <w:right w:val="none" w:sz="0" w:space="0" w:color="auto"/>
      </w:divBdr>
    </w:div>
    <w:div w:id="1230269962">
      <w:bodyDiv w:val="1"/>
      <w:marLeft w:val="0"/>
      <w:marRight w:val="0"/>
      <w:marTop w:val="0"/>
      <w:marBottom w:val="0"/>
      <w:divBdr>
        <w:top w:val="none" w:sz="0" w:space="0" w:color="auto"/>
        <w:left w:val="none" w:sz="0" w:space="0" w:color="auto"/>
        <w:bottom w:val="none" w:sz="0" w:space="0" w:color="auto"/>
        <w:right w:val="none" w:sz="0" w:space="0" w:color="auto"/>
      </w:divBdr>
    </w:div>
    <w:div w:id="1236740403">
      <w:bodyDiv w:val="1"/>
      <w:marLeft w:val="0"/>
      <w:marRight w:val="0"/>
      <w:marTop w:val="0"/>
      <w:marBottom w:val="0"/>
      <w:divBdr>
        <w:top w:val="none" w:sz="0" w:space="0" w:color="auto"/>
        <w:left w:val="none" w:sz="0" w:space="0" w:color="auto"/>
        <w:bottom w:val="none" w:sz="0" w:space="0" w:color="auto"/>
        <w:right w:val="none" w:sz="0" w:space="0" w:color="auto"/>
      </w:divBdr>
    </w:div>
    <w:div w:id="1247499648">
      <w:bodyDiv w:val="1"/>
      <w:marLeft w:val="0"/>
      <w:marRight w:val="0"/>
      <w:marTop w:val="0"/>
      <w:marBottom w:val="0"/>
      <w:divBdr>
        <w:top w:val="none" w:sz="0" w:space="0" w:color="auto"/>
        <w:left w:val="none" w:sz="0" w:space="0" w:color="auto"/>
        <w:bottom w:val="none" w:sz="0" w:space="0" w:color="auto"/>
        <w:right w:val="none" w:sz="0" w:space="0" w:color="auto"/>
      </w:divBdr>
    </w:div>
    <w:div w:id="1256786748">
      <w:bodyDiv w:val="1"/>
      <w:marLeft w:val="0"/>
      <w:marRight w:val="0"/>
      <w:marTop w:val="0"/>
      <w:marBottom w:val="0"/>
      <w:divBdr>
        <w:top w:val="none" w:sz="0" w:space="0" w:color="auto"/>
        <w:left w:val="none" w:sz="0" w:space="0" w:color="auto"/>
        <w:bottom w:val="none" w:sz="0" w:space="0" w:color="auto"/>
        <w:right w:val="none" w:sz="0" w:space="0" w:color="auto"/>
      </w:divBdr>
    </w:div>
    <w:div w:id="1267808182">
      <w:bodyDiv w:val="1"/>
      <w:marLeft w:val="0"/>
      <w:marRight w:val="0"/>
      <w:marTop w:val="0"/>
      <w:marBottom w:val="0"/>
      <w:divBdr>
        <w:top w:val="none" w:sz="0" w:space="0" w:color="auto"/>
        <w:left w:val="none" w:sz="0" w:space="0" w:color="auto"/>
        <w:bottom w:val="none" w:sz="0" w:space="0" w:color="auto"/>
        <w:right w:val="none" w:sz="0" w:space="0" w:color="auto"/>
      </w:divBdr>
    </w:div>
    <w:div w:id="1271283748">
      <w:bodyDiv w:val="1"/>
      <w:marLeft w:val="0"/>
      <w:marRight w:val="0"/>
      <w:marTop w:val="0"/>
      <w:marBottom w:val="0"/>
      <w:divBdr>
        <w:top w:val="none" w:sz="0" w:space="0" w:color="auto"/>
        <w:left w:val="none" w:sz="0" w:space="0" w:color="auto"/>
        <w:bottom w:val="none" w:sz="0" w:space="0" w:color="auto"/>
        <w:right w:val="none" w:sz="0" w:space="0" w:color="auto"/>
      </w:divBdr>
    </w:div>
    <w:div w:id="1272981562">
      <w:bodyDiv w:val="1"/>
      <w:marLeft w:val="0"/>
      <w:marRight w:val="0"/>
      <w:marTop w:val="0"/>
      <w:marBottom w:val="0"/>
      <w:divBdr>
        <w:top w:val="none" w:sz="0" w:space="0" w:color="auto"/>
        <w:left w:val="none" w:sz="0" w:space="0" w:color="auto"/>
        <w:bottom w:val="none" w:sz="0" w:space="0" w:color="auto"/>
        <w:right w:val="none" w:sz="0" w:space="0" w:color="auto"/>
      </w:divBdr>
    </w:div>
    <w:div w:id="1276667595">
      <w:bodyDiv w:val="1"/>
      <w:marLeft w:val="0"/>
      <w:marRight w:val="0"/>
      <w:marTop w:val="0"/>
      <w:marBottom w:val="0"/>
      <w:divBdr>
        <w:top w:val="none" w:sz="0" w:space="0" w:color="auto"/>
        <w:left w:val="none" w:sz="0" w:space="0" w:color="auto"/>
        <w:bottom w:val="none" w:sz="0" w:space="0" w:color="auto"/>
        <w:right w:val="none" w:sz="0" w:space="0" w:color="auto"/>
      </w:divBdr>
    </w:div>
    <w:div w:id="1359813201">
      <w:bodyDiv w:val="1"/>
      <w:marLeft w:val="0"/>
      <w:marRight w:val="0"/>
      <w:marTop w:val="0"/>
      <w:marBottom w:val="0"/>
      <w:divBdr>
        <w:top w:val="none" w:sz="0" w:space="0" w:color="auto"/>
        <w:left w:val="none" w:sz="0" w:space="0" w:color="auto"/>
        <w:bottom w:val="none" w:sz="0" w:space="0" w:color="auto"/>
        <w:right w:val="none" w:sz="0" w:space="0" w:color="auto"/>
      </w:divBdr>
    </w:div>
    <w:div w:id="1431899946">
      <w:bodyDiv w:val="1"/>
      <w:marLeft w:val="0"/>
      <w:marRight w:val="0"/>
      <w:marTop w:val="0"/>
      <w:marBottom w:val="0"/>
      <w:divBdr>
        <w:top w:val="none" w:sz="0" w:space="0" w:color="auto"/>
        <w:left w:val="none" w:sz="0" w:space="0" w:color="auto"/>
        <w:bottom w:val="none" w:sz="0" w:space="0" w:color="auto"/>
        <w:right w:val="none" w:sz="0" w:space="0" w:color="auto"/>
      </w:divBdr>
    </w:div>
    <w:div w:id="1443115192">
      <w:bodyDiv w:val="1"/>
      <w:marLeft w:val="0"/>
      <w:marRight w:val="0"/>
      <w:marTop w:val="0"/>
      <w:marBottom w:val="0"/>
      <w:divBdr>
        <w:top w:val="none" w:sz="0" w:space="0" w:color="auto"/>
        <w:left w:val="none" w:sz="0" w:space="0" w:color="auto"/>
        <w:bottom w:val="none" w:sz="0" w:space="0" w:color="auto"/>
        <w:right w:val="none" w:sz="0" w:space="0" w:color="auto"/>
      </w:divBdr>
    </w:div>
    <w:div w:id="1453555038">
      <w:bodyDiv w:val="1"/>
      <w:marLeft w:val="0"/>
      <w:marRight w:val="0"/>
      <w:marTop w:val="0"/>
      <w:marBottom w:val="0"/>
      <w:divBdr>
        <w:top w:val="none" w:sz="0" w:space="0" w:color="auto"/>
        <w:left w:val="none" w:sz="0" w:space="0" w:color="auto"/>
        <w:bottom w:val="none" w:sz="0" w:space="0" w:color="auto"/>
        <w:right w:val="none" w:sz="0" w:space="0" w:color="auto"/>
      </w:divBdr>
    </w:div>
    <w:div w:id="1492020618">
      <w:bodyDiv w:val="1"/>
      <w:marLeft w:val="0"/>
      <w:marRight w:val="0"/>
      <w:marTop w:val="0"/>
      <w:marBottom w:val="0"/>
      <w:divBdr>
        <w:top w:val="none" w:sz="0" w:space="0" w:color="auto"/>
        <w:left w:val="none" w:sz="0" w:space="0" w:color="auto"/>
        <w:bottom w:val="none" w:sz="0" w:space="0" w:color="auto"/>
        <w:right w:val="none" w:sz="0" w:space="0" w:color="auto"/>
      </w:divBdr>
    </w:div>
    <w:div w:id="1507133696">
      <w:bodyDiv w:val="1"/>
      <w:marLeft w:val="0"/>
      <w:marRight w:val="0"/>
      <w:marTop w:val="0"/>
      <w:marBottom w:val="0"/>
      <w:divBdr>
        <w:top w:val="none" w:sz="0" w:space="0" w:color="auto"/>
        <w:left w:val="none" w:sz="0" w:space="0" w:color="auto"/>
        <w:bottom w:val="none" w:sz="0" w:space="0" w:color="auto"/>
        <w:right w:val="none" w:sz="0" w:space="0" w:color="auto"/>
      </w:divBdr>
    </w:div>
    <w:div w:id="1550647380">
      <w:bodyDiv w:val="1"/>
      <w:marLeft w:val="0"/>
      <w:marRight w:val="0"/>
      <w:marTop w:val="0"/>
      <w:marBottom w:val="0"/>
      <w:divBdr>
        <w:top w:val="none" w:sz="0" w:space="0" w:color="auto"/>
        <w:left w:val="none" w:sz="0" w:space="0" w:color="auto"/>
        <w:bottom w:val="none" w:sz="0" w:space="0" w:color="auto"/>
        <w:right w:val="none" w:sz="0" w:space="0" w:color="auto"/>
      </w:divBdr>
    </w:div>
    <w:div w:id="1576819119">
      <w:bodyDiv w:val="1"/>
      <w:marLeft w:val="0"/>
      <w:marRight w:val="0"/>
      <w:marTop w:val="0"/>
      <w:marBottom w:val="0"/>
      <w:divBdr>
        <w:top w:val="none" w:sz="0" w:space="0" w:color="auto"/>
        <w:left w:val="none" w:sz="0" w:space="0" w:color="auto"/>
        <w:bottom w:val="none" w:sz="0" w:space="0" w:color="auto"/>
        <w:right w:val="none" w:sz="0" w:space="0" w:color="auto"/>
      </w:divBdr>
    </w:div>
    <w:div w:id="1590037287">
      <w:bodyDiv w:val="1"/>
      <w:marLeft w:val="0"/>
      <w:marRight w:val="0"/>
      <w:marTop w:val="0"/>
      <w:marBottom w:val="0"/>
      <w:divBdr>
        <w:top w:val="none" w:sz="0" w:space="0" w:color="auto"/>
        <w:left w:val="none" w:sz="0" w:space="0" w:color="auto"/>
        <w:bottom w:val="none" w:sz="0" w:space="0" w:color="auto"/>
        <w:right w:val="none" w:sz="0" w:space="0" w:color="auto"/>
      </w:divBdr>
    </w:div>
    <w:div w:id="1592544544">
      <w:bodyDiv w:val="1"/>
      <w:marLeft w:val="0"/>
      <w:marRight w:val="0"/>
      <w:marTop w:val="0"/>
      <w:marBottom w:val="0"/>
      <w:divBdr>
        <w:top w:val="none" w:sz="0" w:space="0" w:color="auto"/>
        <w:left w:val="none" w:sz="0" w:space="0" w:color="auto"/>
        <w:bottom w:val="none" w:sz="0" w:space="0" w:color="auto"/>
        <w:right w:val="none" w:sz="0" w:space="0" w:color="auto"/>
      </w:divBdr>
    </w:div>
    <w:div w:id="1594239837">
      <w:bodyDiv w:val="1"/>
      <w:marLeft w:val="0"/>
      <w:marRight w:val="0"/>
      <w:marTop w:val="0"/>
      <w:marBottom w:val="0"/>
      <w:divBdr>
        <w:top w:val="none" w:sz="0" w:space="0" w:color="auto"/>
        <w:left w:val="none" w:sz="0" w:space="0" w:color="auto"/>
        <w:bottom w:val="none" w:sz="0" w:space="0" w:color="auto"/>
        <w:right w:val="none" w:sz="0" w:space="0" w:color="auto"/>
      </w:divBdr>
    </w:div>
    <w:div w:id="1606229725">
      <w:bodyDiv w:val="1"/>
      <w:marLeft w:val="0"/>
      <w:marRight w:val="0"/>
      <w:marTop w:val="0"/>
      <w:marBottom w:val="0"/>
      <w:divBdr>
        <w:top w:val="none" w:sz="0" w:space="0" w:color="auto"/>
        <w:left w:val="none" w:sz="0" w:space="0" w:color="auto"/>
        <w:bottom w:val="none" w:sz="0" w:space="0" w:color="auto"/>
        <w:right w:val="none" w:sz="0" w:space="0" w:color="auto"/>
      </w:divBdr>
    </w:div>
    <w:div w:id="1616712701">
      <w:bodyDiv w:val="1"/>
      <w:marLeft w:val="0"/>
      <w:marRight w:val="0"/>
      <w:marTop w:val="0"/>
      <w:marBottom w:val="0"/>
      <w:divBdr>
        <w:top w:val="none" w:sz="0" w:space="0" w:color="auto"/>
        <w:left w:val="none" w:sz="0" w:space="0" w:color="auto"/>
        <w:bottom w:val="none" w:sz="0" w:space="0" w:color="auto"/>
        <w:right w:val="none" w:sz="0" w:space="0" w:color="auto"/>
      </w:divBdr>
    </w:div>
    <w:div w:id="1630043454">
      <w:bodyDiv w:val="1"/>
      <w:marLeft w:val="0"/>
      <w:marRight w:val="0"/>
      <w:marTop w:val="0"/>
      <w:marBottom w:val="0"/>
      <w:divBdr>
        <w:top w:val="none" w:sz="0" w:space="0" w:color="auto"/>
        <w:left w:val="none" w:sz="0" w:space="0" w:color="auto"/>
        <w:bottom w:val="none" w:sz="0" w:space="0" w:color="auto"/>
        <w:right w:val="none" w:sz="0" w:space="0" w:color="auto"/>
      </w:divBdr>
    </w:div>
    <w:div w:id="1644888114">
      <w:bodyDiv w:val="1"/>
      <w:marLeft w:val="0"/>
      <w:marRight w:val="0"/>
      <w:marTop w:val="0"/>
      <w:marBottom w:val="0"/>
      <w:divBdr>
        <w:top w:val="none" w:sz="0" w:space="0" w:color="auto"/>
        <w:left w:val="none" w:sz="0" w:space="0" w:color="auto"/>
        <w:bottom w:val="none" w:sz="0" w:space="0" w:color="auto"/>
        <w:right w:val="none" w:sz="0" w:space="0" w:color="auto"/>
      </w:divBdr>
    </w:div>
    <w:div w:id="1679044617">
      <w:bodyDiv w:val="1"/>
      <w:marLeft w:val="0"/>
      <w:marRight w:val="0"/>
      <w:marTop w:val="0"/>
      <w:marBottom w:val="0"/>
      <w:divBdr>
        <w:top w:val="none" w:sz="0" w:space="0" w:color="auto"/>
        <w:left w:val="none" w:sz="0" w:space="0" w:color="auto"/>
        <w:bottom w:val="none" w:sz="0" w:space="0" w:color="auto"/>
        <w:right w:val="none" w:sz="0" w:space="0" w:color="auto"/>
      </w:divBdr>
    </w:div>
    <w:div w:id="1688632056">
      <w:bodyDiv w:val="1"/>
      <w:marLeft w:val="0"/>
      <w:marRight w:val="0"/>
      <w:marTop w:val="0"/>
      <w:marBottom w:val="0"/>
      <w:divBdr>
        <w:top w:val="none" w:sz="0" w:space="0" w:color="auto"/>
        <w:left w:val="none" w:sz="0" w:space="0" w:color="auto"/>
        <w:bottom w:val="none" w:sz="0" w:space="0" w:color="auto"/>
        <w:right w:val="none" w:sz="0" w:space="0" w:color="auto"/>
      </w:divBdr>
    </w:div>
    <w:div w:id="1719012257">
      <w:bodyDiv w:val="1"/>
      <w:marLeft w:val="0"/>
      <w:marRight w:val="0"/>
      <w:marTop w:val="0"/>
      <w:marBottom w:val="0"/>
      <w:divBdr>
        <w:top w:val="none" w:sz="0" w:space="0" w:color="auto"/>
        <w:left w:val="none" w:sz="0" w:space="0" w:color="auto"/>
        <w:bottom w:val="none" w:sz="0" w:space="0" w:color="auto"/>
        <w:right w:val="none" w:sz="0" w:space="0" w:color="auto"/>
      </w:divBdr>
    </w:div>
    <w:div w:id="1732002468">
      <w:bodyDiv w:val="1"/>
      <w:marLeft w:val="0"/>
      <w:marRight w:val="0"/>
      <w:marTop w:val="0"/>
      <w:marBottom w:val="0"/>
      <w:divBdr>
        <w:top w:val="none" w:sz="0" w:space="0" w:color="auto"/>
        <w:left w:val="none" w:sz="0" w:space="0" w:color="auto"/>
        <w:bottom w:val="none" w:sz="0" w:space="0" w:color="auto"/>
        <w:right w:val="none" w:sz="0" w:space="0" w:color="auto"/>
      </w:divBdr>
    </w:div>
    <w:div w:id="1745881563">
      <w:bodyDiv w:val="1"/>
      <w:marLeft w:val="0"/>
      <w:marRight w:val="0"/>
      <w:marTop w:val="0"/>
      <w:marBottom w:val="0"/>
      <w:divBdr>
        <w:top w:val="none" w:sz="0" w:space="0" w:color="auto"/>
        <w:left w:val="none" w:sz="0" w:space="0" w:color="auto"/>
        <w:bottom w:val="none" w:sz="0" w:space="0" w:color="auto"/>
        <w:right w:val="none" w:sz="0" w:space="0" w:color="auto"/>
      </w:divBdr>
    </w:div>
    <w:div w:id="1748770304">
      <w:bodyDiv w:val="1"/>
      <w:marLeft w:val="0"/>
      <w:marRight w:val="0"/>
      <w:marTop w:val="0"/>
      <w:marBottom w:val="0"/>
      <w:divBdr>
        <w:top w:val="none" w:sz="0" w:space="0" w:color="auto"/>
        <w:left w:val="none" w:sz="0" w:space="0" w:color="auto"/>
        <w:bottom w:val="none" w:sz="0" w:space="0" w:color="auto"/>
        <w:right w:val="none" w:sz="0" w:space="0" w:color="auto"/>
      </w:divBdr>
    </w:div>
    <w:div w:id="1755785882">
      <w:bodyDiv w:val="1"/>
      <w:marLeft w:val="0"/>
      <w:marRight w:val="0"/>
      <w:marTop w:val="0"/>
      <w:marBottom w:val="0"/>
      <w:divBdr>
        <w:top w:val="none" w:sz="0" w:space="0" w:color="auto"/>
        <w:left w:val="none" w:sz="0" w:space="0" w:color="auto"/>
        <w:bottom w:val="none" w:sz="0" w:space="0" w:color="auto"/>
        <w:right w:val="none" w:sz="0" w:space="0" w:color="auto"/>
      </w:divBdr>
    </w:div>
    <w:div w:id="1766219497">
      <w:bodyDiv w:val="1"/>
      <w:marLeft w:val="0"/>
      <w:marRight w:val="0"/>
      <w:marTop w:val="0"/>
      <w:marBottom w:val="0"/>
      <w:divBdr>
        <w:top w:val="none" w:sz="0" w:space="0" w:color="auto"/>
        <w:left w:val="none" w:sz="0" w:space="0" w:color="auto"/>
        <w:bottom w:val="none" w:sz="0" w:space="0" w:color="auto"/>
        <w:right w:val="none" w:sz="0" w:space="0" w:color="auto"/>
      </w:divBdr>
    </w:div>
    <w:div w:id="1793933784">
      <w:bodyDiv w:val="1"/>
      <w:marLeft w:val="0"/>
      <w:marRight w:val="0"/>
      <w:marTop w:val="0"/>
      <w:marBottom w:val="0"/>
      <w:divBdr>
        <w:top w:val="none" w:sz="0" w:space="0" w:color="auto"/>
        <w:left w:val="none" w:sz="0" w:space="0" w:color="auto"/>
        <w:bottom w:val="none" w:sz="0" w:space="0" w:color="auto"/>
        <w:right w:val="none" w:sz="0" w:space="0" w:color="auto"/>
      </w:divBdr>
    </w:div>
    <w:div w:id="1807159358">
      <w:bodyDiv w:val="1"/>
      <w:marLeft w:val="0"/>
      <w:marRight w:val="0"/>
      <w:marTop w:val="0"/>
      <w:marBottom w:val="0"/>
      <w:divBdr>
        <w:top w:val="none" w:sz="0" w:space="0" w:color="auto"/>
        <w:left w:val="none" w:sz="0" w:space="0" w:color="auto"/>
        <w:bottom w:val="none" w:sz="0" w:space="0" w:color="auto"/>
        <w:right w:val="none" w:sz="0" w:space="0" w:color="auto"/>
      </w:divBdr>
    </w:div>
    <w:div w:id="1849295902">
      <w:bodyDiv w:val="1"/>
      <w:marLeft w:val="0"/>
      <w:marRight w:val="0"/>
      <w:marTop w:val="0"/>
      <w:marBottom w:val="0"/>
      <w:divBdr>
        <w:top w:val="none" w:sz="0" w:space="0" w:color="auto"/>
        <w:left w:val="none" w:sz="0" w:space="0" w:color="auto"/>
        <w:bottom w:val="none" w:sz="0" w:space="0" w:color="auto"/>
        <w:right w:val="none" w:sz="0" w:space="0" w:color="auto"/>
      </w:divBdr>
    </w:div>
    <w:div w:id="1867408760">
      <w:bodyDiv w:val="1"/>
      <w:marLeft w:val="0"/>
      <w:marRight w:val="0"/>
      <w:marTop w:val="0"/>
      <w:marBottom w:val="0"/>
      <w:divBdr>
        <w:top w:val="none" w:sz="0" w:space="0" w:color="auto"/>
        <w:left w:val="none" w:sz="0" w:space="0" w:color="auto"/>
        <w:bottom w:val="none" w:sz="0" w:space="0" w:color="auto"/>
        <w:right w:val="none" w:sz="0" w:space="0" w:color="auto"/>
      </w:divBdr>
    </w:div>
    <w:div w:id="1888831295">
      <w:bodyDiv w:val="1"/>
      <w:marLeft w:val="0"/>
      <w:marRight w:val="0"/>
      <w:marTop w:val="0"/>
      <w:marBottom w:val="0"/>
      <w:divBdr>
        <w:top w:val="none" w:sz="0" w:space="0" w:color="auto"/>
        <w:left w:val="none" w:sz="0" w:space="0" w:color="auto"/>
        <w:bottom w:val="none" w:sz="0" w:space="0" w:color="auto"/>
        <w:right w:val="none" w:sz="0" w:space="0" w:color="auto"/>
      </w:divBdr>
    </w:div>
    <w:div w:id="1916620990">
      <w:bodyDiv w:val="1"/>
      <w:marLeft w:val="0"/>
      <w:marRight w:val="0"/>
      <w:marTop w:val="0"/>
      <w:marBottom w:val="0"/>
      <w:divBdr>
        <w:top w:val="none" w:sz="0" w:space="0" w:color="auto"/>
        <w:left w:val="none" w:sz="0" w:space="0" w:color="auto"/>
        <w:bottom w:val="none" w:sz="0" w:space="0" w:color="auto"/>
        <w:right w:val="none" w:sz="0" w:space="0" w:color="auto"/>
      </w:divBdr>
    </w:div>
    <w:div w:id="1917283566">
      <w:bodyDiv w:val="1"/>
      <w:marLeft w:val="0"/>
      <w:marRight w:val="0"/>
      <w:marTop w:val="0"/>
      <w:marBottom w:val="0"/>
      <w:divBdr>
        <w:top w:val="none" w:sz="0" w:space="0" w:color="auto"/>
        <w:left w:val="none" w:sz="0" w:space="0" w:color="auto"/>
        <w:bottom w:val="none" w:sz="0" w:space="0" w:color="auto"/>
        <w:right w:val="none" w:sz="0" w:space="0" w:color="auto"/>
      </w:divBdr>
    </w:div>
    <w:div w:id="1933976295">
      <w:bodyDiv w:val="1"/>
      <w:marLeft w:val="0"/>
      <w:marRight w:val="0"/>
      <w:marTop w:val="0"/>
      <w:marBottom w:val="0"/>
      <w:divBdr>
        <w:top w:val="none" w:sz="0" w:space="0" w:color="auto"/>
        <w:left w:val="none" w:sz="0" w:space="0" w:color="auto"/>
        <w:bottom w:val="none" w:sz="0" w:space="0" w:color="auto"/>
        <w:right w:val="none" w:sz="0" w:space="0" w:color="auto"/>
      </w:divBdr>
    </w:div>
    <w:div w:id="1961690575">
      <w:bodyDiv w:val="1"/>
      <w:marLeft w:val="0"/>
      <w:marRight w:val="0"/>
      <w:marTop w:val="0"/>
      <w:marBottom w:val="0"/>
      <w:divBdr>
        <w:top w:val="none" w:sz="0" w:space="0" w:color="auto"/>
        <w:left w:val="none" w:sz="0" w:space="0" w:color="auto"/>
        <w:bottom w:val="none" w:sz="0" w:space="0" w:color="auto"/>
        <w:right w:val="none" w:sz="0" w:space="0" w:color="auto"/>
      </w:divBdr>
    </w:div>
    <w:div w:id="1978140334">
      <w:bodyDiv w:val="1"/>
      <w:marLeft w:val="0"/>
      <w:marRight w:val="0"/>
      <w:marTop w:val="0"/>
      <w:marBottom w:val="0"/>
      <w:divBdr>
        <w:top w:val="none" w:sz="0" w:space="0" w:color="auto"/>
        <w:left w:val="none" w:sz="0" w:space="0" w:color="auto"/>
        <w:bottom w:val="none" w:sz="0" w:space="0" w:color="auto"/>
        <w:right w:val="none" w:sz="0" w:space="0" w:color="auto"/>
      </w:divBdr>
    </w:div>
    <w:div w:id="2025740022">
      <w:bodyDiv w:val="1"/>
      <w:marLeft w:val="0"/>
      <w:marRight w:val="0"/>
      <w:marTop w:val="0"/>
      <w:marBottom w:val="0"/>
      <w:divBdr>
        <w:top w:val="none" w:sz="0" w:space="0" w:color="auto"/>
        <w:left w:val="none" w:sz="0" w:space="0" w:color="auto"/>
        <w:bottom w:val="none" w:sz="0" w:space="0" w:color="auto"/>
        <w:right w:val="none" w:sz="0" w:space="0" w:color="auto"/>
      </w:divBdr>
    </w:div>
    <w:div w:id="2034375387">
      <w:bodyDiv w:val="1"/>
      <w:marLeft w:val="0"/>
      <w:marRight w:val="0"/>
      <w:marTop w:val="0"/>
      <w:marBottom w:val="0"/>
      <w:divBdr>
        <w:top w:val="none" w:sz="0" w:space="0" w:color="auto"/>
        <w:left w:val="none" w:sz="0" w:space="0" w:color="auto"/>
        <w:bottom w:val="none" w:sz="0" w:space="0" w:color="auto"/>
        <w:right w:val="none" w:sz="0" w:space="0" w:color="auto"/>
      </w:divBdr>
    </w:div>
    <w:div w:id="2059813848">
      <w:bodyDiv w:val="1"/>
      <w:marLeft w:val="0"/>
      <w:marRight w:val="0"/>
      <w:marTop w:val="0"/>
      <w:marBottom w:val="0"/>
      <w:divBdr>
        <w:top w:val="none" w:sz="0" w:space="0" w:color="auto"/>
        <w:left w:val="none" w:sz="0" w:space="0" w:color="auto"/>
        <w:bottom w:val="none" w:sz="0" w:space="0" w:color="auto"/>
        <w:right w:val="none" w:sz="0" w:space="0" w:color="auto"/>
      </w:divBdr>
    </w:div>
    <w:div w:id="2077244729">
      <w:bodyDiv w:val="1"/>
      <w:marLeft w:val="0"/>
      <w:marRight w:val="0"/>
      <w:marTop w:val="0"/>
      <w:marBottom w:val="0"/>
      <w:divBdr>
        <w:top w:val="none" w:sz="0" w:space="0" w:color="auto"/>
        <w:left w:val="none" w:sz="0" w:space="0" w:color="auto"/>
        <w:bottom w:val="none" w:sz="0" w:space="0" w:color="auto"/>
        <w:right w:val="none" w:sz="0" w:space="0" w:color="auto"/>
      </w:divBdr>
    </w:div>
    <w:div w:id="2080705572">
      <w:bodyDiv w:val="1"/>
      <w:marLeft w:val="0"/>
      <w:marRight w:val="0"/>
      <w:marTop w:val="0"/>
      <w:marBottom w:val="0"/>
      <w:divBdr>
        <w:top w:val="none" w:sz="0" w:space="0" w:color="auto"/>
        <w:left w:val="none" w:sz="0" w:space="0" w:color="auto"/>
        <w:bottom w:val="none" w:sz="0" w:space="0" w:color="auto"/>
        <w:right w:val="none" w:sz="0" w:space="0" w:color="auto"/>
      </w:divBdr>
    </w:div>
    <w:div w:id="2081324757">
      <w:bodyDiv w:val="1"/>
      <w:marLeft w:val="0"/>
      <w:marRight w:val="0"/>
      <w:marTop w:val="0"/>
      <w:marBottom w:val="0"/>
      <w:divBdr>
        <w:top w:val="none" w:sz="0" w:space="0" w:color="auto"/>
        <w:left w:val="none" w:sz="0" w:space="0" w:color="auto"/>
        <w:bottom w:val="none" w:sz="0" w:space="0" w:color="auto"/>
        <w:right w:val="none" w:sz="0" w:space="0" w:color="auto"/>
      </w:divBdr>
    </w:div>
    <w:div w:id="2096976986">
      <w:bodyDiv w:val="1"/>
      <w:marLeft w:val="0"/>
      <w:marRight w:val="0"/>
      <w:marTop w:val="0"/>
      <w:marBottom w:val="0"/>
      <w:divBdr>
        <w:top w:val="none" w:sz="0" w:space="0" w:color="auto"/>
        <w:left w:val="none" w:sz="0" w:space="0" w:color="auto"/>
        <w:bottom w:val="none" w:sz="0" w:space="0" w:color="auto"/>
        <w:right w:val="none" w:sz="0" w:space="0" w:color="auto"/>
      </w:divBdr>
    </w:div>
    <w:div w:id="2128154104">
      <w:bodyDiv w:val="1"/>
      <w:marLeft w:val="0"/>
      <w:marRight w:val="0"/>
      <w:marTop w:val="0"/>
      <w:marBottom w:val="0"/>
      <w:divBdr>
        <w:top w:val="none" w:sz="0" w:space="0" w:color="auto"/>
        <w:left w:val="none" w:sz="0" w:space="0" w:color="auto"/>
        <w:bottom w:val="none" w:sz="0" w:space="0" w:color="auto"/>
        <w:right w:val="none" w:sz="0" w:space="0" w:color="auto"/>
      </w:divBdr>
    </w:div>
    <w:div w:id="213447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694</TotalTime>
  <Pages>23</Pages>
  <Words>5450</Words>
  <Characters>31068</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115-01</cp:lastModifiedBy>
  <cp:revision>128</cp:revision>
  <cp:lastPrinted>2018-04-07T08:17:00Z</cp:lastPrinted>
  <dcterms:created xsi:type="dcterms:W3CDTF">2018-03-29T14:02:00Z</dcterms:created>
  <dcterms:modified xsi:type="dcterms:W3CDTF">2018-04-07T08:21:00Z</dcterms:modified>
</cp:coreProperties>
</file>