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AB" w:rsidRDefault="000063AB" w:rsidP="000063AB">
      <w:pPr>
        <w:autoSpaceDE w:val="0"/>
        <w:autoSpaceDN w:val="0"/>
        <w:adjustRightInd w:val="0"/>
        <w:spacing w:after="0" w:line="240" w:lineRule="auto"/>
        <w:jc w:val="center"/>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Institution " Kostanay Humanitarian College»</w:t>
      </w:r>
    </w:p>
    <w:p w:rsidR="000063AB" w:rsidRDefault="000063AB" w:rsidP="000063AB">
      <w:pPr>
        <w:autoSpaceDE w:val="0"/>
        <w:autoSpaceDN w:val="0"/>
        <w:adjustRightInd w:val="0"/>
        <w:spacing w:after="0" w:line="240" w:lineRule="auto"/>
        <w:jc w:val="right"/>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«Claim»</w:t>
      </w:r>
      <w:r>
        <w:rPr>
          <w:rFonts w:ascii="Times New Roman" w:hAnsi="Times New Roman" w:cs="Times New Roman"/>
          <w:color w:val="000000"/>
          <w:sz w:val="24"/>
          <w:szCs w:val="24"/>
          <w:highlight w:val="white"/>
          <w:lang w:val="en-US"/>
        </w:rPr>
        <w:br/>
        <w:t>The Director of the Institution</w:t>
      </w:r>
    </w:p>
    <w:p w:rsidR="000063AB" w:rsidRDefault="000063AB" w:rsidP="000063AB">
      <w:pPr>
        <w:autoSpaceDE w:val="0"/>
        <w:autoSpaceDN w:val="0"/>
        <w:adjustRightInd w:val="0"/>
        <w:spacing w:after="0" w:line="240" w:lineRule="auto"/>
        <w:jc w:val="right"/>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 "Kostana</w:t>
      </w:r>
      <w:r>
        <w:rPr>
          <w:rFonts w:ascii="Times New Roman" w:hAnsi="Times New Roman" w:cs="Times New Roman"/>
          <w:sz w:val="24"/>
          <w:szCs w:val="24"/>
          <w:highlight w:val="white"/>
          <w:lang w:val="en-US"/>
        </w:rPr>
        <w:t>y</w:t>
      </w:r>
      <w:r>
        <w:rPr>
          <w:rFonts w:ascii="Times New Roman" w:hAnsi="Times New Roman" w:cs="Times New Roman"/>
          <w:color w:val="000000"/>
          <w:sz w:val="24"/>
          <w:szCs w:val="24"/>
          <w:highlight w:val="white"/>
          <w:lang w:val="en-US"/>
        </w:rPr>
        <w:t xml:space="preserve"> </w:t>
      </w:r>
      <w:r>
        <w:rPr>
          <w:rFonts w:ascii="Times New Roman" w:hAnsi="Times New Roman" w:cs="Times New Roman"/>
          <w:sz w:val="24"/>
          <w:szCs w:val="24"/>
          <w:highlight w:val="white"/>
          <w:lang w:val="en-US"/>
        </w:rPr>
        <w:t>H</w:t>
      </w:r>
      <w:r>
        <w:rPr>
          <w:rFonts w:ascii="Times New Roman" w:hAnsi="Times New Roman" w:cs="Times New Roman"/>
          <w:color w:val="000000"/>
          <w:sz w:val="24"/>
          <w:szCs w:val="24"/>
          <w:highlight w:val="white"/>
          <w:lang w:val="en-US"/>
        </w:rPr>
        <w:t xml:space="preserve">umanitarian College» </w:t>
      </w:r>
      <w:r>
        <w:rPr>
          <w:rFonts w:ascii="Times New Roman" w:hAnsi="Times New Roman" w:cs="Times New Roman"/>
          <w:color w:val="000000"/>
          <w:sz w:val="24"/>
          <w:szCs w:val="24"/>
          <w:highlight w:val="white"/>
          <w:lang w:val="en-US"/>
        </w:rPr>
        <w:br/>
        <w:t xml:space="preserve">___________________ </w:t>
      </w:r>
    </w:p>
    <w:p w:rsidR="000063AB" w:rsidRDefault="000063AB" w:rsidP="000063AB">
      <w:pPr>
        <w:autoSpaceDE w:val="0"/>
        <w:autoSpaceDN w:val="0"/>
        <w:adjustRightInd w:val="0"/>
        <w:spacing w:after="0" w:line="240" w:lineRule="auto"/>
        <w:jc w:val="right"/>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Bayeshov A. B.</w:t>
      </w:r>
    </w:p>
    <w:p w:rsidR="000063AB" w:rsidRDefault="000063AB" w:rsidP="000063AB">
      <w:pPr>
        <w:autoSpaceDE w:val="0"/>
        <w:autoSpaceDN w:val="0"/>
        <w:adjustRightInd w:val="0"/>
        <w:spacing w:after="0" w:line="240" w:lineRule="auto"/>
        <w:jc w:val="right"/>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 "______"__________________2017</w:t>
      </w:r>
    </w:p>
    <w:p w:rsidR="000063AB" w:rsidRDefault="000063AB" w:rsidP="000063AB">
      <w:pPr>
        <w:autoSpaceDE w:val="0"/>
        <w:autoSpaceDN w:val="0"/>
        <w:adjustRightInd w:val="0"/>
        <w:spacing w:after="0" w:line="240" w:lineRule="auto"/>
        <w:rPr>
          <w:rFonts w:ascii="Times New Roman" w:hAnsi="Times New Roman" w:cs="Times New Roman"/>
          <w:color w:val="000000"/>
          <w:sz w:val="24"/>
          <w:szCs w:val="24"/>
          <w:highlight w:val="white"/>
          <w:lang w:val="en-US"/>
        </w:rPr>
      </w:pPr>
      <w:r>
        <w:rPr>
          <w:rFonts w:ascii="Times New Roman" w:hAnsi="Times New Roman" w:cs="Times New Roman"/>
          <w:b/>
          <w:bCs/>
          <w:color w:val="000000"/>
          <w:sz w:val="24"/>
          <w:szCs w:val="24"/>
          <w:highlight w:val="white"/>
          <w:lang w:val="en-US"/>
        </w:rPr>
        <w:t>Code of academic integ</w:t>
      </w:r>
      <w:r>
        <w:rPr>
          <w:rFonts w:ascii="Times New Roman" w:hAnsi="Times New Roman" w:cs="Times New Roman"/>
          <w:color w:val="000000"/>
          <w:sz w:val="24"/>
          <w:szCs w:val="24"/>
          <w:highlight w:val="white"/>
          <w:lang w:val="en-US"/>
        </w:rPr>
        <w:t>ri</w:t>
      </w:r>
      <w:r>
        <w:rPr>
          <w:rFonts w:ascii="Times New Roman" w:hAnsi="Times New Roman" w:cs="Times New Roman"/>
          <w:b/>
          <w:bCs/>
          <w:color w:val="000000"/>
          <w:sz w:val="24"/>
          <w:szCs w:val="24"/>
          <w:highlight w:val="white"/>
          <w:lang w:val="en-US"/>
        </w:rPr>
        <w:t>ty of students</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 xml:space="preserve">Kostanay Humanitarian College strives to ensure high quality of educational programs, scientific research, as well as creative and applied projects, and ensures compliance with the principle of academic integrity. </w:t>
      </w:r>
      <w:r>
        <w:rPr>
          <w:rFonts w:ascii="Times New Roman" w:hAnsi="Times New Roman" w:cs="Times New Roman"/>
          <w:color w:val="000000"/>
          <w:sz w:val="24"/>
          <w:szCs w:val="24"/>
          <w:highlight w:val="white"/>
          <w:lang w:val="en-US"/>
        </w:rPr>
        <w:br/>
        <w:t xml:space="preserve">The high quality of educational programs, research, creative and applied projects is achievable only in the conditions of the culture of academic integrity shared by all members of the academic community of the College. </w:t>
      </w:r>
      <w:r>
        <w:rPr>
          <w:rFonts w:ascii="Times New Roman" w:hAnsi="Times New Roman" w:cs="Times New Roman"/>
          <w:color w:val="000000"/>
          <w:sz w:val="24"/>
          <w:szCs w:val="24"/>
          <w:highlight w:val="white"/>
          <w:lang w:val="en-US"/>
        </w:rPr>
        <w:br/>
        <w:t>Violations of the standards of academic activity harm the credibility and reputation of the College as an educational institution that adheres to high standards of teaching, research and creativity.</w:t>
      </w:r>
    </w:p>
    <w:p w:rsidR="000063AB" w:rsidRDefault="000063AB" w:rsidP="000063AB">
      <w:pPr>
        <w:autoSpaceDE w:val="0"/>
        <w:autoSpaceDN w:val="0"/>
        <w:adjustRightInd w:val="0"/>
        <w:spacing w:after="0" w:line="240" w:lineRule="auto"/>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 </w:t>
      </w:r>
    </w:p>
    <w:p w:rsidR="000063AB" w:rsidRDefault="000063AB" w:rsidP="000063AB">
      <w:pPr>
        <w:autoSpaceDE w:val="0"/>
        <w:autoSpaceDN w:val="0"/>
        <w:adjustRightInd w:val="0"/>
        <w:spacing w:after="0" w:line="240" w:lineRule="auto"/>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I. General provisions</w:t>
      </w:r>
      <w:r>
        <w:rPr>
          <w:rFonts w:ascii="Times New Roman" w:hAnsi="Times New Roman" w:cs="Times New Roman"/>
          <w:color w:val="000000"/>
          <w:sz w:val="24"/>
          <w:szCs w:val="24"/>
          <w:highlight w:val="white"/>
          <w:lang w:val="en-US"/>
        </w:rPr>
        <w:br/>
        <w:t xml:space="preserve">1.1. The code of academic integrity of the College (hereinafter – the Code) establishes ethical standards applied to the relations between the administration, teachers, employees and students in the implementation of their academic activities. </w:t>
      </w:r>
      <w:r>
        <w:rPr>
          <w:rFonts w:ascii="Times New Roman" w:hAnsi="Times New Roman" w:cs="Times New Roman"/>
          <w:color w:val="000000"/>
          <w:sz w:val="24"/>
          <w:szCs w:val="24"/>
          <w:highlight w:val="white"/>
          <w:lang w:val="en-US"/>
        </w:rPr>
        <w:br/>
        <w:t xml:space="preserve">1.2. This Code applies to all members of the academic community of the College – administration, students, teachers, employees. </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II. Principles of academic integrity</w:t>
      </w:r>
      <w:r>
        <w:rPr>
          <w:rFonts w:ascii="Times New Roman" w:hAnsi="Times New Roman" w:cs="Times New Roman"/>
          <w:color w:val="000000"/>
          <w:sz w:val="24"/>
          <w:szCs w:val="24"/>
          <w:highlight w:val="white"/>
          <w:lang w:val="en-US"/>
        </w:rPr>
        <w:br/>
        <w:t>2.1. The main principles of academic integrity of students in the educational process, developing their personal integrity and responsibility for their learning, are:</w:t>
      </w:r>
      <w:r>
        <w:rPr>
          <w:rFonts w:ascii="Times New Roman" w:hAnsi="Times New Roman" w:cs="Times New Roman"/>
          <w:color w:val="000000"/>
          <w:sz w:val="24"/>
          <w:szCs w:val="24"/>
          <w:highlight w:val="white"/>
          <w:lang w:val="en-US"/>
        </w:rPr>
        <w:br/>
        <w:t>integrity - honest, careful students of appreciated and invaluable work. The main components of integrity are diligence and decency.</w:t>
      </w:r>
      <w:r>
        <w:rPr>
          <w:rFonts w:ascii="Times New Roman" w:hAnsi="Times New Roman" w:cs="Times New Roman"/>
          <w:color w:val="000000"/>
          <w:sz w:val="24"/>
          <w:szCs w:val="24"/>
          <w:highlight w:val="white"/>
          <w:lang w:val="en-US"/>
        </w:rPr>
        <w:br/>
        <w:t>implementation of protection of the rights of the author and his successors - recognition of authorship and protection of works that are subject to copyright, through the correct transmission of someone else's speech, thoughts and sources of information in the assessed works;</w:t>
      </w:r>
      <w:r>
        <w:rPr>
          <w:rFonts w:ascii="Times New Roman" w:hAnsi="Times New Roman" w:cs="Times New Roman"/>
          <w:color w:val="000000"/>
          <w:sz w:val="24"/>
          <w:szCs w:val="24"/>
          <w:highlight w:val="white"/>
          <w:lang w:val="en-US"/>
        </w:rPr>
        <w:br/>
        <w:t>openness-transparency, mutual trust, open exchange of information and ideas between students, teachers and persons equated to them;</w:t>
      </w:r>
      <w:r>
        <w:rPr>
          <w:rFonts w:ascii="Times New Roman" w:hAnsi="Times New Roman" w:cs="Times New Roman"/>
          <w:color w:val="000000"/>
          <w:sz w:val="24"/>
          <w:szCs w:val="24"/>
          <w:highlight w:val="white"/>
          <w:lang w:val="en-US"/>
        </w:rPr>
        <w:br/>
        <w:t>respect for the rights and freedoms of students-the right to freedom of expression and ideas of students;</w:t>
      </w:r>
    </w:p>
    <w:p w:rsidR="000063AB" w:rsidRDefault="000063AB" w:rsidP="000063AB">
      <w:pPr>
        <w:autoSpaceDE w:val="0"/>
        <w:autoSpaceDN w:val="0"/>
        <w:adjustRightInd w:val="0"/>
        <w:spacing w:after="0" w:line="240" w:lineRule="auto"/>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equality-the obligation of each student to comply with these Rules and equal responsibility for their violation.</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III. General standards of academic ethics</w:t>
      </w:r>
      <w:r>
        <w:rPr>
          <w:rFonts w:ascii="Times New Roman" w:hAnsi="Times New Roman" w:cs="Times New Roman"/>
          <w:color w:val="000000"/>
          <w:sz w:val="24"/>
          <w:szCs w:val="24"/>
          <w:highlight w:val="white"/>
          <w:lang w:val="en-US"/>
        </w:rPr>
        <w:br/>
        <w:t xml:space="preserve">3.1. Educational, scientific and creative activity of the members of the academic community of the College is based on the responsible implementation of the principle of academic freedom. This contradicts, in particular, the following: </w:t>
      </w:r>
      <w:r>
        <w:rPr>
          <w:rFonts w:ascii="Times New Roman" w:hAnsi="Times New Roman" w:cs="Times New Roman"/>
          <w:color w:val="000000"/>
          <w:sz w:val="24"/>
          <w:szCs w:val="24"/>
          <w:highlight w:val="white"/>
          <w:lang w:val="en-US"/>
        </w:rPr>
        <w:br/>
        <w:t>intolerance of different opinions;</w:t>
      </w:r>
      <w:r>
        <w:rPr>
          <w:rFonts w:ascii="Times New Roman" w:hAnsi="Times New Roman" w:cs="Times New Roman"/>
          <w:color w:val="000000"/>
          <w:sz w:val="24"/>
          <w:szCs w:val="24"/>
          <w:highlight w:val="white"/>
          <w:lang w:val="en-US"/>
        </w:rPr>
        <w:br/>
        <w:t>lack of information on the possibility of participation in academic self-government, or the establishment of unreasonable restrictions on the implementation of such a possibility;</w:t>
      </w:r>
      <w:r>
        <w:rPr>
          <w:rFonts w:ascii="Times New Roman" w:hAnsi="Times New Roman" w:cs="Times New Roman"/>
          <w:color w:val="000000"/>
          <w:sz w:val="24"/>
          <w:szCs w:val="24"/>
          <w:highlight w:val="white"/>
          <w:lang w:val="en-US"/>
        </w:rPr>
        <w:br/>
        <w:t>unreasonable restrictions on the ability to respond to criticism or complaints.</w:t>
      </w:r>
      <w:r>
        <w:rPr>
          <w:rFonts w:ascii="Times New Roman" w:hAnsi="Times New Roman" w:cs="Times New Roman"/>
          <w:color w:val="000000"/>
          <w:sz w:val="24"/>
          <w:szCs w:val="24"/>
          <w:highlight w:val="white"/>
          <w:lang w:val="en-US"/>
        </w:rPr>
        <w:br/>
        <w:t xml:space="preserve">3.2. The relations between the members of the academic community of the College are based on the </w:t>
      </w:r>
      <w:r>
        <w:rPr>
          <w:rFonts w:ascii="Times New Roman" w:hAnsi="Times New Roman" w:cs="Times New Roman"/>
          <w:color w:val="000000"/>
          <w:sz w:val="24"/>
          <w:szCs w:val="24"/>
          <w:highlight w:val="white"/>
          <w:lang w:val="en-US"/>
        </w:rPr>
        <w:lastRenderedPageBreak/>
        <w:t xml:space="preserve">principles of justice, mutual respect and solidarity. These principles are violated, in particular, in the following cases: </w:t>
      </w:r>
      <w:r>
        <w:rPr>
          <w:rFonts w:ascii="Times New Roman" w:hAnsi="Times New Roman" w:cs="Times New Roman"/>
          <w:color w:val="000000"/>
          <w:sz w:val="24"/>
          <w:szCs w:val="24"/>
          <w:highlight w:val="white"/>
          <w:lang w:val="en-US"/>
        </w:rPr>
        <w:br/>
        <w:t xml:space="preserve">discrimination based on age, race / color, ethnicity, gender, sexual orientation, religious or other beliefs, special needs in administrative and academic decision-making in College; </w:t>
      </w:r>
      <w:r>
        <w:rPr>
          <w:rFonts w:ascii="Times New Roman" w:hAnsi="Times New Roman" w:cs="Times New Roman"/>
          <w:color w:val="000000"/>
          <w:sz w:val="24"/>
          <w:szCs w:val="24"/>
          <w:highlight w:val="white"/>
          <w:lang w:val="en-US"/>
        </w:rPr>
        <w:br/>
        <w:t>use of offensive language by members of the academic community of the College in their communications;</w:t>
      </w:r>
      <w:r>
        <w:rPr>
          <w:rFonts w:ascii="Times New Roman" w:hAnsi="Times New Roman" w:cs="Times New Roman"/>
          <w:color w:val="000000"/>
          <w:sz w:val="24"/>
          <w:szCs w:val="24"/>
          <w:highlight w:val="white"/>
          <w:lang w:val="en-US"/>
        </w:rPr>
        <w:br/>
        <w:t>the effect of personal dislikes or interpersonal disputes between students;</w:t>
      </w:r>
      <w:r>
        <w:rPr>
          <w:rFonts w:ascii="Times New Roman" w:hAnsi="Times New Roman" w:cs="Times New Roman"/>
          <w:color w:val="000000"/>
          <w:sz w:val="24"/>
          <w:szCs w:val="24"/>
          <w:highlight w:val="white"/>
          <w:lang w:val="en-US"/>
        </w:rPr>
        <w:br/>
        <w:t>public disclosure of confidential information about students and teachers.</w:t>
      </w:r>
    </w:p>
    <w:p w:rsidR="000063AB" w:rsidRDefault="000063AB" w:rsidP="000063AB">
      <w:pPr>
        <w:autoSpaceDE w:val="0"/>
        <w:autoSpaceDN w:val="0"/>
        <w:adjustRightInd w:val="0"/>
        <w:spacing w:after="0" w:line="240" w:lineRule="auto"/>
        <w:rPr>
          <w:rFonts w:ascii="Calibri" w:hAnsi="Calibri" w:cs="Calibri"/>
          <w:lang w:val="en-US"/>
        </w:rPr>
      </w:pPr>
    </w:p>
    <w:p w:rsidR="000063AB" w:rsidRDefault="000063AB" w:rsidP="000063AB">
      <w:pPr>
        <w:autoSpaceDE w:val="0"/>
        <w:autoSpaceDN w:val="0"/>
        <w:adjustRightInd w:val="0"/>
        <w:spacing w:after="0" w:line="240" w:lineRule="auto"/>
        <w:rPr>
          <w:rFonts w:ascii="Calibri" w:hAnsi="Calibri" w:cs="Calibri"/>
          <w:lang w:val="en-US"/>
        </w:rPr>
      </w:pPr>
    </w:p>
    <w:p w:rsidR="000063AB" w:rsidRDefault="000063AB" w:rsidP="000063AB">
      <w:pPr>
        <w:autoSpaceDE w:val="0"/>
        <w:autoSpaceDN w:val="0"/>
        <w:adjustRightInd w:val="0"/>
        <w:spacing w:after="0" w:line="240" w:lineRule="auto"/>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IV. Ethical standards of student learning activities</w:t>
      </w:r>
      <w:r>
        <w:rPr>
          <w:rFonts w:ascii="Times New Roman" w:hAnsi="Times New Roman" w:cs="Times New Roman"/>
          <w:color w:val="000000"/>
          <w:sz w:val="24"/>
          <w:szCs w:val="24"/>
          <w:highlight w:val="white"/>
          <w:lang w:val="en-US"/>
        </w:rPr>
        <w:br/>
        <w:t>4.1 The assessment of the student's knowledge, skills and abilities shall be fair, equitable and based on the criteria established in the course programme. Therefore, the student must:</w:t>
      </w:r>
      <w:r>
        <w:rPr>
          <w:rFonts w:ascii="Times New Roman" w:hAnsi="Times New Roman" w:cs="Times New Roman"/>
          <w:color w:val="000000"/>
          <w:sz w:val="24"/>
          <w:szCs w:val="24"/>
          <w:highlight w:val="white"/>
          <w:lang w:val="en-US"/>
        </w:rPr>
        <w:br/>
        <w:t>strictly observe academic integrity in the performance of assessed and invaluable work;</w:t>
      </w:r>
      <w:r>
        <w:rPr>
          <w:rFonts w:ascii="Times New Roman" w:hAnsi="Times New Roman" w:cs="Times New Roman"/>
          <w:color w:val="000000"/>
          <w:sz w:val="24"/>
          <w:szCs w:val="24"/>
          <w:highlight w:val="white"/>
          <w:lang w:val="en-US"/>
        </w:rPr>
        <w:br/>
        <w:t>use a way to convey someone else's speech and thoughts, indicating the author, the name of the work and the page;</w:t>
      </w:r>
      <w:r>
        <w:rPr>
          <w:rFonts w:ascii="Times New Roman" w:hAnsi="Times New Roman" w:cs="Times New Roman"/>
          <w:color w:val="000000"/>
          <w:sz w:val="24"/>
          <w:szCs w:val="24"/>
          <w:highlight w:val="white"/>
          <w:lang w:val="en-US"/>
        </w:rPr>
        <w:br/>
        <w:t>at the end of the assessed works indicate the list of references;</w:t>
      </w:r>
      <w:r>
        <w:rPr>
          <w:rFonts w:ascii="Times New Roman" w:hAnsi="Times New Roman" w:cs="Times New Roman"/>
          <w:color w:val="000000"/>
          <w:sz w:val="24"/>
          <w:szCs w:val="24"/>
          <w:highlight w:val="white"/>
          <w:lang w:val="en-US"/>
        </w:rPr>
        <w:br/>
        <w:t>use reliable and reliable sources of information;</w:t>
      </w:r>
      <w:r>
        <w:rPr>
          <w:rFonts w:ascii="Times New Roman" w:hAnsi="Times New Roman" w:cs="Times New Roman"/>
          <w:color w:val="000000"/>
          <w:sz w:val="24"/>
          <w:szCs w:val="24"/>
          <w:highlight w:val="white"/>
          <w:lang w:val="en-US"/>
        </w:rPr>
        <w:br/>
        <w:t>do not provide other students with the actual work being evaluated;</w:t>
      </w:r>
      <w:r>
        <w:rPr>
          <w:rFonts w:ascii="Times New Roman" w:hAnsi="Times New Roman" w:cs="Times New Roman"/>
          <w:color w:val="000000"/>
          <w:sz w:val="24"/>
          <w:szCs w:val="24"/>
          <w:highlight w:val="white"/>
          <w:lang w:val="en-US"/>
        </w:rPr>
        <w:br/>
        <w:t>independently perform all kinds of tasks;</w:t>
      </w:r>
      <w:r>
        <w:rPr>
          <w:rFonts w:ascii="Times New Roman" w:hAnsi="Times New Roman" w:cs="Times New Roman"/>
          <w:color w:val="000000"/>
          <w:sz w:val="24"/>
          <w:szCs w:val="24"/>
          <w:highlight w:val="white"/>
          <w:lang w:val="en-US"/>
        </w:rPr>
        <w:br/>
        <w:t>do not use ready-made answers to tests, exercises and assignments, ready written work (essays, coursework);</w:t>
      </w:r>
      <w:r>
        <w:rPr>
          <w:rFonts w:ascii="Times New Roman" w:hAnsi="Times New Roman" w:cs="Times New Roman"/>
          <w:color w:val="000000"/>
          <w:sz w:val="24"/>
          <w:szCs w:val="24"/>
          <w:highlight w:val="white"/>
          <w:lang w:val="en-US"/>
        </w:rPr>
        <w:br/>
        <w:t>do not use Cribs, electronic means of information and communication in exams;</w:t>
      </w:r>
      <w:r>
        <w:rPr>
          <w:rFonts w:ascii="Times New Roman" w:hAnsi="Times New Roman" w:cs="Times New Roman"/>
          <w:color w:val="000000"/>
          <w:sz w:val="24"/>
          <w:szCs w:val="24"/>
          <w:highlight w:val="white"/>
          <w:lang w:val="en-US"/>
        </w:rPr>
        <w:br/>
        <w:t>do not pass on your ready-made answers and work to other students and avoid behaviors that call into question the honesty and integrity of the training and harm the end results of other students;</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V. Ethical standards for research activities</w:t>
      </w:r>
      <w:r>
        <w:rPr>
          <w:rFonts w:ascii="Times New Roman" w:hAnsi="Times New Roman" w:cs="Times New Roman"/>
          <w:color w:val="000000"/>
          <w:sz w:val="24"/>
          <w:szCs w:val="24"/>
          <w:highlight w:val="white"/>
          <w:lang w:val="en-US"/>
        </w:rPr>
        <w:br/>
        <w:t>5.1. College students in the implementation of scientific activities undertake to follow the principle of academic integrity. In particular, the violation of the principle of academic integrity in scientific activity takes place in the following cases:</w:t>
      </w:r>
      <w:r>
        <w:rPr>
          <w:rFonts w:ascii="Times New Roman" w:hAnsi="Times New Roman" w:cs="Times New Roman"/>
          <w:color w:val="000000"/>
          <w:sz w:val="24"/>
          <w:szCs w:val="24"/>
          <w:highlight w:val="white"/>
          <w:lang w:val="en-US"/>
        </w:rPr>
        <w:br/>
        <w:t xml:space="preserve">5.1.1 Forgery, falsification or manipulation (e.g. creation of non-existent data, correction of existing data in order to improve or worsen results). Typical cases of forgery, falsification or manipulation include the following: </w:t>
      </w:r>
      <w:r>
        <w:rPr>
          <w:rFonts w:ascii="Times New Roman" w:hAnsi="Times New Roman" w:cs="Times New Roman"/>
          <w:color w:val="000000"/>
          <w:sz w:val="24"/>
          <w:szCs w:val="24"/>
          <w:highlight w:val="white"/>
          <w:lang w:val="en-US"/>
        </w:rPr>
        <w:br/>
        <w:t>forgery of estimates, the results of evaluation of answers to the task;</w:t>
      </w:r>
      <w:r>
        <w:rPr>
          <w:rFonts w:ascii="Times New Roman" w:hAnsi="Times New Roman" w:cs="Times New Roman"/>
          <w:color w:val="000000"/>
          <w:sz w:val="24"/>
          <w:szCs w:val="24"/>
          <w:highlight w:val="white"/>
          <w:lang w:val="en-US"/>
        </w:rPr>
        <w:br/>
        <w:t>falsification of data (addition, entering, correction), that is, measurements and results of survey observations, questionnaires and other methods when performing research;</w:t>
      </w:r>
      <w:r>
        <w:rPr>
          <w:rFonts w:ascii="Times New Roman" w:hAnsi="Times New Roman" w:cs="Times New Roman"/>
          <w:color w:val="000000"/>
          <w:sz w:val="24"/>
          <w:szCs w:val="24"/>
          <w:highlight w:val="white"/>
          <w:lang w:val="en-US"/>
        </w:rPr>
        <w:br/>
        <w:t>intentionally tampering with or defacing another student's assessed work;</w:t>
      </w:r>
      <w:r>
        <w:rPr>
          <w:rFonts w:ascii="Times New Roman" w:hAnsi="Times New Roman" w:cs="Times New Roman"/>
          <w:color w:val="000000"/>
          <w:sz w:val="24"/>
          <w:szCs w:val="24"/>
          <w:highlight w:val="white"/>
          <w:lang w:val="en-US"/>
        </w:rPr>
        <w:br/>
        <w:t xml:space="preserve">denial or concealment of the intellectual and/or financial contribution of individuals to scientific activities. </w:t>
      </w:r>
      <w:r>
        <w:rPr>
          <w:rFonts w:ascii="Times New Roman" w:hAnsi="Times New Roman" w:cs="Times New Roman"/>
          <w:color w:val="000000"/>
          <w:sz w:val="24"/>
          <w:szCs w:val="24"/>
          <w:highlight w:val="white"/>
          <w:lang w:val="en-US"/>
        </w:rPr>
        <w:br/>
        <w:t xml:space="preserve">5.1.2 Theft or intentional damage of empirical research data, computer programs, samples of empirical materials, manuscripts. </w:t>
      </w:r>
      <w:r>
        <w:rPr>
          <w:rFonts w:ascii="Times New Roman" w:hAnsi="Times New Roman" w:cs="Times New Roman"/>
          <w:color w:val="000000"/>
          <w:sz w:val="24"/>
          <w:szCs w:val="24"/>
          <w:highlight w:val="white"/>
          <w:lang w:val="en-US"/>
        </w:rPr>
        <w:br/>
        <w:t>5.1.3 Collusion and deceit with the aim of obtaining the best result of learning:</w:t>
      </w:r>
      <w:r>
        <w:rPr>
          <w:rFonts w:ascii="Times New Roman" w:hAnsi="Times New Roman" w:cs="Times New Roman"/>
          <w:color w:val="000000"/>
          <w:sz w:val="24"/>
          <w:szCs w:val="24"/>
          <w:highlight w:val="white"/>
          <w:lang w:val="en-US"/>
        </w:rPr>
        <w:br/>
        <w:t>the implementation of any assessment for another student</w:t>
      </w:r>
      <w:r>
        <w:rPr>
          <w:rFonts w:ascii="Times New Roman" w:hAnsi="Times New Roman" w:cs="Times New Roman"/>
          <w:color w:val="000000"/>
          <w:sz w:val="24"/>
          <w:szCs w:val="24"/>
          <w:highlight w:val="white"/>
          <w:lang w:val="en-US"/>
        </w:rPr>
        <w:br/>
        <w:t xml:space="preserve">writing off of the estimated works from other students; </w:t>
      </w:r>
      <w:r>
        <w:rPr>
          <w:rFonts w:ascii="Times New Roman" w:hAnsi="Times New Roman" w:cs="Times New Roman"/>
          <w:color w:val="000000"/>
          <w:sz w:val="24"/>
          <w:szCs w:val="24"/>
          <w:highlight w:val="white"/>
          <w:lang w:val="en-US"/>
        </w:rPr>
        <w:br/>
        <w:t>re-granting, surrender already assessed work;</w:t>
      </w:r>
      <w:r>
        <w:rPr>
          <w:rFonts w:ascii="Times New Roman" w:hAnsi="Times New Roman" w:cs="Times New Roman"/>
          <w:color w:val="000000"/>
          <w:sz w:val="24"/>
          <w:szCs w:val="24"/>
          <w:highlight w:val="white"/>
          <w:lang w:val="en-US"/>
        </w:rPr>
        <w:br/>
        <w:t>submission of false excuses in case of non-performance, untimely performance of the estimated works;</w:t>
      </w:r>
      <w:r>
        <w:rPr>
          <w:rFonts w:ascii="Times New Roman" w:hAnsi="Times New Roman" w:cs="Times New Roman"/>
          <w:color w:val="000000"/>
          <w:sz w:val="24"/>
          <w:szCs w:val="24"/>
          <w:highlight w:val="white"/>
          <w:lang w:val="en-US"/>
        </w:rPr>
        <w:br/>
        <w:t>performance of assessed work by two or more students that does not include group work;</w:t>
      </w:r>
      <w:r>
        <w:rPr>
          <w:rFonts w:ascii="Times New Roman" w:hAnsi="Times New Roman" w:cs="Times New Roman"/>
          <w:color w:val="000000"/>
          <w:sz w:val="24"/>
          <w:szCs w:val="24"/>
          <w:highlight w:val="white"/>
          <w:lang w:val="en-US"/>
        </w:rPr>
        <w:br/>
        <w:t xml:space="preserve">conscious assistance to other students: allowing him/her to write off his / her graded work, tips, use </w:t>
      </w:r>
      <w:r>
        <w:rPr>
          <w:rFonts w:ascii="Times New Roman" w:hAnsi="Times New Roman" w:cs="Times New Roman"/>
          <w:color w:val="000000"/>
          <w:sz w:val="24"/>
          <w:szCs w:val="24"/>
          <w:highlight w:val="white"/>
          <w:lang w:val="en-US"/>
        </w:rPr>
        <w:lastRenderedPageBreak/>
        <w:t>of Cribs, textbooks, etc.</w:t>
      </w:r>
      <w:r>
        <w:rPr>
          <w:rFonts w:ascii="Times New Roman" w:hAnsi="Times New Roman" w:cs="Times New Roman"/>
          <w:color w:val="000000"/>
          <w:sz w:val="24"/>
          <w:szCs w:val="24"/>
          <w:highlight w:val="white"/>
          <w:lang w:val="en-US"/>
        </w:rPr>
        <w:br/>
        <w:t>representation of other people's estimated works as their own.</w:t>
      </w:r>
      <w:r>
        <w:rPr>
          <w:rFonts w:ascii="Times New Roman" w:hAnsi="Times New Roman" w:cs="Times New Roman"/>
          <w:color w:val="000000"/>
          <w:sz w:val="24"/>
          <w:szCs w:val="24"/>
          <w:highlight w:val="white"/>
          <w:lang w:val="en-US"/>
        </w:rPr>
        <w:br/>
        <w:t>5.1.4 Plagiarism, i.e. assignment of ideas, data or texts without specifying their authorship, i.e. representation of other people's ideas as their own. Plagiarism can manifest itself in various forms:</w:t>
      </w:r>
      <w:r>
        <w:rPr>
          <w:rFonts w:ascii="Times New Roman" w:hAnsi="Times New Roman" w:cs="Times New Roman"/>
          <w:color w:val="000000"/>
          <w:sz w:val="24"/>
          <w:szCs w:val="24"/>
          <w:highlight w:val="white"/>
          <w:lang w:val="en-US"/>
        </w:rPr>
        <w:br/>
        <w:t>citation of the source without the use of appropriate punctuation (quotation marks) and / or without specifying the source;</w:t>
      </w:r>
      <w:r>
        <w:rPr>
          <w:rFonts w:ascii="Times New Roman" w:hAnsi="Times New Roman" w:cs="Times New Roman"/>
          <w:color w:val="000000"/>
          <w:sz w:val="24"/>
          <w:szCs w:val="24"/>
          <w:highlight w:val="white"/>
          <w:lang w:val="en-US"/>
        </w:rPr>
        <w:br/>
        <w:t>paraphrasing of a source without specifying the source;</w:t>
      </w:r>
      <w:r>
        <w:rPr>
          <w:rFonts w:ascii="Times New Roman" w:hAnsi="Times New Roman" w:cs="Times New Roman"/>
          <w:color w:val="000000"/>
          <w:sz w:val="24"/>
          <w:szCs w:val="24"/>
          <w:highlight w:val="white"/>
          <w:lang w:val="en-US"/>
        </w:rPr>
        <w:br/>
        <w:t>using someone's ideas or arguments without reference to the author;</w:t>
      </w:r>
      <w:r>
        <w:rPr>
          <w:rFonts w:ascii="Times New Roman" w:hAnsi="Times New Roman" w:cs="Times New Roman"/>
          <w:color w:val="000000"/>
          <w:sz w:val="24"/>
          <w:szCs w:val="24"/>
          <w:highlight w:val="white"/>
          <w:lang w:val="en-US"/>
        </w:rPr>
        <w:br/>
        <w:t>submission of a written work written in whole or in part by a friend or other student;</w:t>
      </w:r>
      <w:r>
        <w:rPr>
          <w:rFonts w:ascii="Times New Roman" w:hAnsi="Times New Roman" w:cs="Times New Roman"/>
          <w:color w:val="000000"/>
          <w:sz w:val="24"/>
          <w:szCs w:val="24"/>
          <w:highlight w:val="white"/>
          <w:lang w:val="en-US"/>
        </w:rPr>
        <w:br/>
        <w:t>presentation of the course / thesis, taken from the Internet;</w:t>
      </w:r>
      <w:r>
        <w:rPr>
          <w:rFonts w:ascii="Times New Roman" w:hAnsi="Times New Roman" w:cs="Times New Roman"/>
          <w:color w:val="000000"/>
          <w:sz w:val="24"/>
          <w:szCs w:val="24"/>
          <w:highlight w:val="white"/>
          <w:lang w:val="en-US"/>
        </w:rPr>
        <w:br/>
        <w:t>a view of a course work that has been completed as an assignment for another course.</w:t>
      </w:r>
    </w:p>
    <w:p w:rsidR="000063AB" w:rsidRDefault="000063AB" w:rsidP="000063AB">
      <w:pPr>
        <w:autoSpaceDE w:val="0"/>
        <w:autoSpaceDN w:val="0"/>
        <w:adjustRightInd w:val="0"/>
        <w:spacing w:after="0" w:line="240" w:lineRule="auto"/>
        <w:rPr>
          <w:rFonts w:ascii="Calibri" w:hAnsi="Calibri" w:cs="Calibri"/>
          <w:lang w:val="en-US"/>
        </w:rPr>
      </w:pPr>
    </w:p>
    <w:p w:rsidR="000063AB" w:rsidRDefault="000063AB" w:rsidP="000063AB">
      <w:pPr>
        <w:autoSpaceDE w:val="0"/>
        <w:autoSpaceDN w:val="0"/>
        <w:adjustRightInd w:val="0"/>
        <w:spacing w:after="0" w:line="240" w:lineRule="auto"/>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-academic bribery, i.e. remuneration for academic services (personal or group). </w:t>
      </w:r>
      <w:r>
        <w:rPr>
          <w:rFonts w:ascii="Times New Roman" w:hAnsi="Times New Roman" w:cs="Times New Roman"/>
          <w:color w:val="000000"/>
          <w:sz w:val="24"/>
          <w:szCs w:val="24"/>
          <w:highlight w:val="white"/>
          <w:lang w:val="en-US"/>
        </w:rPr>
        <w:br/>
        <w:t xml:space="preserve">5.2. Not considered violations of ethical standards of scientific activity, in particular, unconscious research errors, data conflict, as well as different interpretations of the results of scientific research. </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VI. Familiarization with the code of academic ethics, compliance with its requirements and control over its implementation</w:t>
      </w:r>
      <w:r>
        <w:rPr>
          <w:rFonts w:ascii="Times New Roman" w:hAnsi="Times New Roman" w:cs="Times New Roman"/>
          <w:color w:val="000000"/>
          <w:sz w:val="24"/>
          <w:szCs w:val="24"/>
          <w:highlight w:val="white"/>
          <w:lang w:val="en-US"/>
        </w:rPr>
        <w:br/>
        <w:t>6.1. This Code shall be published after its adoption and shall be widely accessible to members of the academic community. New students are introduced to the requirements of the Code.</w:t>
      </w:r>
      <w:r>
        <w:rPr>
          <w:rFonts w:ascii="Times New Roman" w:hAnsi="Times New Roman" w:cs="Times New Roman"/>
          <w:color w:val="000000"/>
          <w:sz w:val="24"/>
          <w:szCs w:val="24"/>
          <w:highlight w:val="white"/>
          <w:lang w:val="en-US"/>
        </w:rPr>
        <w:br/>
        <w:t>6.2. Each member of the academic community shall comply with the requirements of this Code.</w:t>
      </w:r>
      <w:r>
        <w:rPr>
          <w:rFonts w:ascii="Times New Roman" w:hAnsi="Times New Roman" w:cs="Times New Roman"/>
          <w:color w:val="000000"/>
          <w:sz w:val="24"/>
          <w:szCs w:val="24"/>
          <w:highlight w:val="white"/>
          <w:lang w:val="en-US"/>
        </w:rPr>
        <w:br/>
        <w:t xml:space="preserve">6.3. Responsibility and punishment: participants in the educational process should remember that they are morally responsible for violating the principles of academic integrity. </w:t>
      </w:r>
      <w:r>
        <w:rPr>
          <w:rFonts w:ascii="Times New Roman" w:hAnsi="Times New Roman" w:cs="Times New Roman"/>
          <w:color w:val="000000"/>
          <w:sz w:val="24"/>
          <w:szCs w:val="24"/>
          <w:highlight w:val="white"/>
          <w:lang w:val="en-US"/>
        </w:rPr>
        <w:br/>
        <w:t xml:space="preserve">Plagiarism, buying and selling coursework, theses is seen as going beyond a simple violation of the rules and is perceived as a serious violation against the community and entails punishment for the use of other people's materials. </w:t>
      </w:r>
      <w:r>
        <w:rPr>
          <w:rFonts w:ascii="Times New Roman" w:hAnsi="Times New Roman" w:cs="Times New Roman"/>
          <w:color w:val="000000"/>
          <w:sz w:val="24"/>
          <w:szCs w:val="24"/>
          <w:highlight w:val="white"/>
          <w:lang w:val="en-US"/>
        </w:rPr>
        <w:br/>
        <w:t xml:space="preserve">Each case of violation teachers record, and the current or final work of the student is not allowed to the evaluation procedure. The student declares a reprimand, further including expulsion. </w:t>
      </w:r>
      <w:r>
        <w:rPr>
          <w:rFonts w:ascii="Times New Roman" w:hAnsi="Times New Roman" w:cs="Times New Roman"/>
          <w:color w:val="000000"/>
          <w:sz w:val="24"/>
          <w:szCs w:val="24"/>
          <w:highlight w:val="white"/>
          <w:lang w:val="en-US"/>
        </w:rPr>
        <w:br/>
        <w:t xml:space="preserve">Teachers ensure that students are informed that students ' work is checked for plagiarism through a web-based system. </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VII. Final provision</w:t>
      </w:r>
      <w:r>
        <w:rPr>
          <w:rFonts w:ascii="Times New Roman" w:hAnsi="Times New Roman" w:cs="Times New Roman"/>
          <w:color w:val="000000"/>
          <w:sz w:val="24"/>
          <w:szCs w:val="24"/>
          <w:highlight w:val="white"/>
          <w:lang w:val="en-US"/>
        </w:rPr>
        <w:br/>
        <w:t>7.1. This Code shall enter into force on the day following its approval by The College's Pedagogical Council and shall be immediately published in such a way that all members of the College's academic community have access to it.</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In accordance with the code of academic integrity, I confirm that all my answers and works are the result of personal work and own intellectual efforts.</w:t>
      </w:r>
      <w:r>
        <w:rPr>
          <w:rFonts w:ascii="Times New Roman" w:hAnsi="Times New Roman" w:cs="Times New Roman"/>
          <w:color w:val="000000"/>
          <w:sz w:val="24"/>
          <w:szCs w:val="24"/>
          <w:highlight w:val="white"/>
          <w:lang w:val="en-US"/>
        </w:rPr>
        <w:br/>
        <w:t>I accept these principles and undertake to be aware of and guided by the provisions of the code of academic integrity.</w:t>
      </w:r>
    </w:p>
    <w:p w:rsidR="00C31EB3" w:rsidRDefault="00C31EB3"/>
    <w:sectPr w:rsidR="00C31EB3" w:rsidSect="00E76DE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FELayout/>
  </w:compat>
  <w:rsids>
    <w:rsidRoot w:val="000063AB"/>
    <w:rsid w:val="000063AB"/>
    <w:rsid w:val="00C31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1320</Words>
  <Characters>7529</Characters>
  <Application>Microsoft Office Word</Application>
  <DocSecurity>0</DocSecurity>
  <Lines>62</Lines>
  <Paragraphs>17</Paragraphs>
  <ScaleCrop>false</ScaleCrop>
  <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115-01</dc:creator>
  <cp:keywords/>
  <dc:description/>
  <cp:lastModifiedBy>115-01</cp:lastModifiedBy>
  <cp:revision>3</cp:revision>
  <dcterms:created xsi:type="dcterms:W3CDTF">2019-03-11T04:18:00Z</dcterms:created>
  <dcterms:modified xsi:type="dcterms:W3CDTF">2019-03-11T04:18:00Z</dcterms:modified>
</cp:coreProperties>
</file>