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F9" w:rsidRPr="00E6074E" w:rsidRDefault="009235F9" w:rsidP="009235F9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6074E">
        <w:rPr>
          <w:rFonts w:eastAsia="Calibri"/>
          <w:b/>
          <w:sz w:val="28"/>
          <w:szCs w:val="28"/>
          <w:lang w:eastAsia="en-US"/>
        </w:rPr>
        <w:t xml:space="preserve">План мероприятий </w:t>
      </w:r>
    </w:p>
    <w:p w:rsidR="009235F9" w:rsidRPr="00E6074E" w:rsidRDefault="009235F9" w:rsidP="009235F9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6074E">
        <w:rPr>
          <w:rFonts w:eastAsia="Calibri"/>
          <w:b/>
          <w:sz w:val="28"/>
          <w:szCs w:val="28"/>
          <w:lang w:eastAsia="en-US"/>
        </w:rPr>
        <w:t xml:space="preserve">по </w:t>
      </w:r>
      <w:r w:rsidR="006F09A1" w:rsidRPr="00E6074E">
        <w:rPr>
          <w:rFonts w:eastAsia="Calibri"/>
          <w:b/>
          <w:sz w:val="28"/>
          <w:szCs w:val="28"/>
          <w:lang w:eastAsia="en-US"/>
        </w:rPr>
        <w:t>реализации антикоррупционной программы</w:t>
      </w:r>
    </w:p>
    <w:p w:rsidR="009235F9" w:rsidRPr="00E6074E" w:rsidRDefault="0098006D" w:rsidP="009235F9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6074E">
        <w:rPr>
          <w:rFonts w:eastAsia="Calibri"/>
          <w:b/>
          <w:sz w:val="28"/>
          <w:szCs w:val="28"/>
          <w:lang w:val="kk-KZ" w:eastAsia="en-US"/>
        </w:rPr>
        <w:t>учреждении</w:t>
      </w:r>
      <w:r w:rsidR="006F09A1" w:rsidRPr="00E6074E">
        <w:rPr>
          <w:rFonts w:eastAsia="Calibri"/>
          <w:b/>
          <w:sz w:val="28"/>
          <w:szCs w:val="28"/>
          <w:lang w:eastAsia="en-US"/>
        </w:rPr>
        <w:t xml:space="preserve"> «</w:t>
      </w:r>
      <w:r w:rsidRPr="00E6074E">
        <w:rPr>
          <w:rFonts w:eastAsia="Calibri"/>
          <w:b/>
          <w:sz w:val="28"/>
          <w:szCs w:val="28"/>
          <w:lang w:val="kk-KZ" w:eastAsia="en-US"/>
        </w:rPr>
        <w:t>Костанайский гуманитарный</w:t>
      </w:r>
      <w:r w:rsidR="006F09A1" w:rsidRPr="00E6074E">
        <w:rPr>
          <w:rFonts w:eastAsia="Calibri"/>
          <w:b/>
          <w:sz w:val="28"/>
          <w:szCs w:val="28"/>
          <w:lang w:eastAsia="en-US"/>
        </w:rPr>
        <w:t xml:space="preserve"> колледж»</w:t>
      </w:r>
    </w:p>
    <w:p w:rsidR="009235F9" w:rsidRPr="00E6074E" w:rsidRDefault="009235F9" w:rsidP="009235F9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6074E">
        <w:rPr>
          <w:rFonts w:eastAsia="Calibri"/>
          <w:b/>
          <w:sz w:val="28"/>
          <w:szCs w:val="28"/>
          <w:lang w:eastAsia="en-US"/>
        </w:rPr>
        <w:t xml:space="preserve"> на 20</w:t>
      </w:r>
      <w:r w:rsidR="00CB5080" w:rsidRPr="00CB5080">
        <w:rPr>
          <w:rFonts w:eastAsia="Calibri"/>
          <w:b/>
          <w:sz w:val="28"/>
          <w:szCs w:val="28"/>
          <w:lang w:eastAsia="en-US"/>
        </w:rPr>
        <w:t>20</w:t>
      </w:r>
      <w:r w:rsidR="0098006D" w:rsidRPr="00E6074E">
        <w:rPr>
          <w:rFonts w:eastAsia="Calibri"/>
          <w:b/>
          <w:sz w:val="28"/>
          <w:szCs w:val="28"/>
          <w:lang w:val="kk-KZ" w:eastAsia="en-US"/>
        </w:rPr>
        <w:t>-20</w:t>
      </w:r>
      <w:r w:rsidR="00CB5080" w:rsidRPr="00CB5080">
        <w:rPr>
          <w:rFonts w:eastAsia="Calibri"/>
          <w:b/>
          <w:sz w:val="28"/>
          <w:szCs w:val="28"/>
          <w:lang w:eastAsia="en-US"/>
        </w:rPr>
        <w:t>21</w:t>
      </w:r>
      <w:r w:rsidRPr="00E6074E">
        <w:rPr>
          <w:rFonts w:eastAsia="Calibri"/>
          <w:b/>
          <w:sz w:val="28"/>
          <w:szCs w:val="28"/>
          <w:lang w:eastAsia="en-US"/>
        </w:rPr>
        <w:t xml:space="preserve"> год</w:t>
      </w:r>
      <w:r w:rsidR="0098006D" w:rsidRPr="00E6074E">
        <w:rPr>
          <w:rFonts w:eastAsia="Calibri"/>
          <w:b/>
          <w:sz w:val="28"/>
          <w:szCs w:val="28"/>
          <w:lang w:val="kk-KZ" w:eastAsia="en-US"/>
        </w:rPr>
        <w:t>ы</w:t>
      </w:r>
      <w:r w:rsidRPr="00E6074E">
        <w:rPr>
          <w:rFonts w:eastAsia="Calibri"/>
          <w:b/>
          <w:sz w:val="28"/>
          <w:szCs w:val="28"/>
          <w:lang w:eastAsia="en-US"/>
        </w:rPr>
        <w:t>.</w:t>
      </w:r>
    </w:p>
    <w:p w:rsidR="009235F9" w:rsidRPr="00E6074E" w:rsidRDefault="009235F9" w:rsidP="009235F9">
      <w:pPr>
        <w:rPr>
          <w:sz w:val="28"/>
          <w:szCs w:val="28"/>
        </w:rPr>
      </w:pPr>
    </w:p>
    <w:p w:rsidR="009235F9" w:rsidRPr="004A0B5E" w:rsidRDefault="009235F9" w:rsidP="0098006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  <w:r w:rsidRPr="00E6074E">
        <w:rPr>
          <w:rStyle w:val="a4"/>
          <w:sz w:val="28"/>
          <w:szCs w:val="28"/>
        </w:rPr>
        <w:t>Общие положения:</w:t>
      </w:r>
    </w:p>
    <w:p w:rsidR="004A0B5E" w:rsidRPr="00E6074E" w:rsidRDefault="004A0B5E" w:rsidP="004A0B5E">
      <w:pPr>
        <w:pStyle w:val="a3"/>
        <w:spacing w:before="0" w:beforeAutospacing="0" w:after="0" w:afterAutospacing="0"/>
        <w:ind w:left="720"/>
        <w:rPr>
          <w:rStyle w:val="a4"/>
          <w:sz w:val="28"/>
          <w:szCs w:val="28"/>
          <w:lang w:val="kk-KZ"/>
        </w:rPr>
      </w:pPr>
    </w:p>
    <w:p w:rsidR="0098006D" w:rsidRPr="00E6074E" w:rsidRDefault="0098006D" w:rsidP="00B3389D">
      <w:pPr>
        <w:tabs>
          <w:tab w:val="left" w:pos="7320"/>
        </w:tabs>
        <w:jc w:val="both"/>
        <w:rPr>
          <w:rStyle w:val="a4"/>
          <w:sz w:val="28"/>
          <w:szCs w:val="28"/>
          <w:lang w:val="kk-KZ"/>
        </w:rPr>
      </w:pPr>
      <w:r w:rsidRPr="00E6074E">
        <w:rPr>
          <w:sz w:val="28"/>
          <w:szCs w:val="28"/>
        </w:rPr>
        <w:t xml:space="preserve">1.1. План работы по противодействию коррупции в </w:t>
      </w:r>
      <w:r w:rsidRPr="00E6074E">
        <w:rPr>
          <w:rFonts w:eastAsia="Calibri"/>
          <w:sz w:val="28"/>
          <w:szCs w:val="28"/>
          <w:lang w:val="kk-KZ" w:eastAsia="en-US"/>
        </w:rPr>
        <w:t>учреждении</w:t>
      </w:r>
      <w:r w:rsidRPr="00E6074E">
        <w:rPr>
          <w:rFonts w:eastAsia="Calibri"/>
          <w:sz w:val="28"/>
          <w:szCs w:val="28"/>
          <w:lang w:eastAsia="en-US"/>
        </w:rPr>
        <w:t xml:space="preserve"> «</w:t>
      </w:r>
      <w:r w:rsidRPr="00E6074E">
        <w:rPr>
          <w:rFonts w:eastAsia="Calibri"/>
          <w:sz w:val="28"/>
          <w:szCs w:val="28"/>
          <w:lang w:val="kk-KZ" w:eastAsia="en-US"/>
        </w:rPr>
        <w:t>Костанайский гуманитарный</w:t>
      </w:r>
      <w:r w:rsidRPr="00E6074E">
        <w:rPr>
          <w:rFonts w:eastAsia="Calibri"/>
          <w:sz w:val="28"/>
          <w:szCs w:val="28"/>
          <w:lang w:eastAsia="en-US"/>
        </w:rPr>
        <w:t xml:space="preserve"> колледж»</w:t>
      </w:r>
      <w:r w:rsidRPr="00E6074E">
        <w:rPr>
          <w:rFonts w:eastAsia="Calibri"/>
          <w:sz w:val="28"/>
          <w:szCs w:val="28"/>
          <w:lang w:val="kk-KZ" w:eastAsia="en-US"/>
        </w:rPr>
        <w:t xml:space="preserve"> </w:t>
      </w:r>
      <w:r w:rsidRPr="00E6074E">
        <w:rPr>
          <w:sz w:val="28"/>
          <w:szCs w:val="28"/>
        </w:rPr>
        <w:t xml:space="preserve"> разработан на основании: - Закона Республики Казахстан от 18 ноября 2015 года № 410-V «О противодействии коррупции»; - Антикоррупционной </w:t>
      </w:r>
      <w:proofErr w:type="spellStart"/>
      <w:r w:rsidRPr="00E6074E">
        <w:rPr>
          <w:sz w:val="28"/>
          <w:szCs w:val="28"/>
        </w:rPr>
        <w:t>статегии</w:t>
      </w:r>
      <w:proofErr w:type="spellEnd"/>
      <w:r w:rsidRPr="00E6074E">
        <w:rPr>
          <w:sz w:val="28"/>
          <w:szCs w:val="28"/>
        </w:rPr>
        <w:t xml:space="preserve"> Республики Казахстан на 2015-2025 годы, утвержденной Указом Президента РК от 26 декабря 2014 №</w:t>
      </w:r>
      <w:r w:rsidR="00B3389D" w:rsidRPr="00E6074E">
        <w:rPr>
          <w:sz w:val="28"/>
          <w:szCs w:val="28"/>
          <w:lang w:val="kk-KZ"/>
        </w:rPr>
        <w:t xml:space="preserve"> </w:t>
      </w:r>
      <w:r w:rsidRPr="00E6074E">
        <w:rPr>
          <w:sz w:val="28"/>
          <w:szCs w:val="28"/>
        </w:rPr>
        <w:t>986; - Программы противодействия коррупции партии «</w:t>
      </w:r>
      <w:proofErr w:type="spellStart"/>
      <w:r w:rsidRPr="00E6074E">
        <w:rPr>
          <w:sz w:val="28"/>
          <w:szCs w:val="28"/>
        </w:rPr>
        <w:t>Нур</w:t>
      </w:r>
      <w:proofErr w:type="spellEnd"/>
      <w:r w:rsidRPr="00E6074E">
        <w:rPr>
          <w:sz w:val="28"/>
          <w:szCs w:val="28"/>
        </w:rPr>
        <w:t xml:space="preserve"> </w:t>
      </w:r>
      <w:proofErr w:type="spellStart"/>
      <w:r w:rsidRPr="00E6074E">
        <w:rPr>
          <w:sz w:val="28"/>
          <w:szCs w:val="28"/>
        </w:rPr>
        <w:t>Отан</w:t>
      </w:r>
      <w:proofErr w:type="spellEnd"/>
      <w:r w:rsidRPr="00E6074E">
        <w:rPr>
          <w:sz w:val="28"/>
          <w:szCs w:val="28"/>
        </w:rPr>
        <w:t>» на 2015-2025 годы, утвержденной постановлением Политического совета партии «</w:t>
      </w:r>
      <w:proofErr w:type="spellStart"/>
      <w:r w:rsidRPr="00E6074E">
        <w:rPr>
          <w:sz w:val="28"/>
          <w:szCs w:val="28"/>
        </w:rPr>
        <w:t>Нур</w:t>
      </w:r>
      <w:proofErr w:type="spellEnd"/>
      <w:r w:rsidRPr="00E6074E">
        <w:rPr>
          <w:sz w:val="28"/>
          <w:szCs w:val="28"/>
        </w:rPr>
        <w:t xml:space="preserve"> </w:t>
      </w:r>
      <w:proofErr w:type="spellStart"/>
      <w:r w:rsidRPr="00E6074E">
        <w:rPr>
          <w:sz w:val="28"/>
          <w:szCs w:val="28"/>
        </w:rPr>
        <w:t>Отан</w:t>
      </w:r>
      <w:proofErr w:type="spellEnd"/>
      <w:r w:rsidRPr="00E6074E">
        <w:rPr>
          <w:sz w:val="28"/>
          <w:szCs w:val="28"/>
        </w:rPr>
        <w:t>» от 11 ноября 2014 года №1. 1.2. План определяет основные направления реализации</w:t>
      </w:r>
      <w:r w:rsidR="00B3389D" w:rsidRPr="00E6074E">
        <w:rPr>
          <w:sz w:val="28"/>
          <w:szCs w:val="28"/>
        </w:rPr>
        <w:t xml:space="preserve"> антикоррупционной политики в </w:t>
      </w:r>
      <w:r w:rsidR="00B3389D" w:rsidRPr="00E6074E">
        <w:rPr>
          <w:sz w:val="28"/>
          <w:szCs w:val="28"/>
          <w:lang w:val="kk-KZ"/>
        </w:rPr>
        <w:t>учреждении «Костанайский гуманитарный колледж</w:t>
      </w:r>
      <w:r w:rsidR="00B3389D" w:rsidRPr="00E6074E">
        <w:rPr>
          <w:sz w:val="28"/>
          <w:szCs w:val="28"/>
        </w:rPr>
        <w:t>»</w:t>
      </w:r>
      <w:r w:rsidRPr="00E6074E">
        <w:rPr>
          <w:sz w:val="28"/>
          <w:szCs w:val="28"/>
        </w:rPr>
        <w:t>, систему и перечень программных мероприятий, направленных на противодействие коррупции.</w:t>
      </w:r>
    </w:p>
    <w:p w:rsidR="0098006D" w:rsidRPr="00E6074E" w:rsidRDefault="0098006D" w:rsidP="00B3389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6074E">
        <w:rPr>
          <w:b/>
          <w:sz w:val="28"/>
          <w:szCs w:val="28"/>
        </w:rPr>
        <w:t xml:space="preserve">2.Цели и задачи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1 Ведущие цели - недопущение предпосылок, исключение возможности фактов коррупции; - обеспечение выполнения Плана противодействия коррупции в рамках компетенции администрации колледжа;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колледжа.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1.2. Для достижения указанных целей требуется решение следующих задач: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предупреждение коррупционных правонарушений;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оптимизация и конкретизация полномочий должностных лиц;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формирование антикоррупционного сознания участников образовательного процесса;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обеспечение неотвратимости ответственности за совершение коррупционных правонарушений; 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повышение эффективности управления, качества и доступности предоставляемых колледжем образовательных услуг; </w:t>
      </w:r>
    </w:p>
    <w:p w:rsidR="00447751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содействие реализации прав граждан на доступ к информации о деятельности колледжа. </w:t>
      </w:r>
    </w:p>
    <w:p w:rsidR="0098006D" w:rsidRPr="00E6074E" w:rsidRDefault="00B3389D" w:rsidP="00B3389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kk-KZ"/>
        </w:rPr>
      </w:pPr>
      <w:r w:rsidRPr="00E6074E">
        <w:rPr>
          <w:b/>
          <w:sz w:val="28"/>
          <w:szCs w:val="28"/>
        </w:rPr>
        <w:t>3. Ожидаемые результаты реализации Плана</w:t>
      </w:r>
    </w:p>
    <w:p w:rsidR="00B3389D" w:rsidRPr="00E6074E" w:rsidRDefault="00B3389D" w:rsidP="00B33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074E">
        <w:rPr>
          <w:sz w:val="28"/>
          <w:szCs w:val="28"/>
        </w:rPr>
        <w:t xml:space="preserve">- повышение эффективности управления, качества и доступности предоставляемых образовательных услуг; </w:t>
      </w:r>
    </w:p>
    <w:p w:rsidR="0098006D" w:rsidRPr="00E6074E" w:rsidRDefault="00B3389D" w:rsidP="00B3389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kk-KZ"/>
        </w:rPr>
      </w:pPr>
      <w:r w:rsidRPr="00E6074E">
        <w:rPr>
          <w:sz w:val="28"/>
          <w:szCs w:val="28"/>
        </w:rPr>
        <w:t>- укрепление доверия граждан к деятельности администрации колледжа. Контроль за реализацией Плана в колледже осуществляется заместителем директора по УВР.</w:t>
      </w:r>
    </w:p>
    <w:p w:rsidR="0098006D" w:rsidRPr="00E6074E" w:rsidRDefault="0098006D" w:rsidP="0098006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kk-KZ"/>
        </w:rPr>
      </w:pPr>
    </w:p>
    <w:tbl>
      <w:tblPr>
        <w:tblW w:w="10420" w:type="dxa"/>
        <w:tblInd w:w="-612" w:type="dxa"/>
        <w:tblLook w:val="01E0" w:firstRow="1" w:lastRow="1" w:firstColumn="1" w:lastColumn="1" w:noHBand="0" w:noVBand="0"/>
      </w:tblPr>
      <w:tblGrid>
        <w:gridCol w:w="718"/>
        <w:gridCol w:w="5247"/>
        <w:gridCol w:w="1701"/>
        <w:gridCol w:w="2754"/>
      </w:tblGrid>
      <w:tr w:rsidR="00E6074E" w:rsidRPr="00E6074E" w:rsidTr="00E6074E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9" w:rsidRPr="00E6074E" w:rsidRDefault="009235F9" w:rsidP="00933A28">
            <w:pPr>
              <w:pStyle w:val="a3"/>
              <w:jc w:val="center"/>
              <w:rPr>
                <w:b/>
                <w:bCs/>
              </w:rPr>
            </w:pPr>
            <w:r w:rsidRPr="00E6074E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9" w:rsidRPr="00E6074E" w:rsidRDefault="009235F9" w:rsidP="00933A28">
            <w:pPr>
              <w:pStyle w:val="a3"/>
              <w:jc w:val="center"/>
              <w:rPr>
                <w:b/>
                <w:bCs/>
              </w:rPr>
            </w:pPr>
            <w:r w:rsidRPr="00E6074E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9" w:rsidRPr="00E6074E" w:rsidRDefault="009235F9" w:rsidP="00933A28">
            <w:pPr>
              <w:pStyle w:val="a3"/>
              <w:jc w:val="center"/>
              <w:rPr>
                <w:b/>
                <w:bCs/>
              </w:rPr>
            </w:pPr>
            <w:r w:rsidRPr="00E6074E">
              <w:rPr>
                <w:b/>
                <w:bCs/>
              </w:rPr>
              <w:t>Срок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9" w:rsidRPr="00E6074E" w:rsidRDefault="009235F9" w:rsidP="00933A28">
            <w:pPr>
              <w:pStyle w:val="a3"/>
              <w:jc w:val="center"/>
              <w:rPr>
                <w:b/>
                <w:bCs/>
              </w:rPr>
            </w:pPr>
            <w:r w:rsidRPr="00E6074E">
              <w:rPr>
                <w:b/>
                <w:bCs/>
              </w:rPr>
              <w:t>Исполнители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9" w:rsidRPr="00E6074E" w:rsidRDefault="009235F9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F9" w:rsidRPr="00E6074E" w:rsidRDefault="00907DE1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Организация личного приема граждан директором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9" w:rsidRPr="00E6074E" w:rsidRDefault="00907DE1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 xml:space="preserve">По графику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9" w:rsidRPr="00E6074E" w:rsidRDefault="00907DE1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Директор колледжа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907DE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1" w:rsidRPr="00E6074E" w:rsidRDefault="00907DE1" w:rsidP="00775D2C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 профессиональном образовании</w:t>
            </w:r>
            <w:r w:rsidR="00775D2C" w:rsidRPr="00E6074E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907DE1" w:rsidP="00E6074E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4" w:rsidRPr="00E6074E" w:rsidRDefault="00414614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Зам. директора по У</w:t>
            </w:r>
            <w:r w:rsidR="00E6074E" w:rsidRPr="00E6074E">
              <w:rPr>
                <w:b w:val="0"/>
              </w:rPr>
              <w:t>П</w:t>
            </w:r>
            <w:r w:rsidRPr="00E6074E">
              <w:rPr>
                <w:b w:val="0"/>
              </w:rPr>
              <w:t>Р</w:t>
            </w:r>
          </w:p>
          <w:p w:rsidR="00907DE1" w:rsidRPr="00E6074E" w:rsidRDefault="00414614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Отдел кадров.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907DE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1" w:rsidRPr="00E6074E" w:rsidRDefault="00414614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Контроль за осуществлением приёма документов и проведения экзаменов во время приема на обучение в колледж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414614" w:rsidP="00E6074E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Июнь-август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414614" w:rsidP="00414614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Ответственный секретарь приемной комиссии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907DE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1" w:rsidRPr="00E6074E" w:rsidRDefault="00414614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Контроль за недопущением фактов неправомерного взимания денежных средств с родителей (законных представителей) и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414614" w:rsidP="00E6074E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учебного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414614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Директор</w:t>
            </w:r>
            <w:r w:rsidR="00E6074E" w:rsidRPr="00E6074E">
              <w:rPr>
                <w:b w:val="0"/>
              </w:rPr>
              <w:t xml:space="preserve"> колледжа </w:t>
            </w:r>
          </w:p>
          <w:p w:rsidR="00907DE1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Заместитель директора по УВР</w:t>
            </w:r>
            <w:r w:rsidR="00414614" w:rsidRPr="00E6074E">
              <w:rPr>
                <w:b w:val="0"/>
              </w:rPr>
              <w:t xml:space="preserve"> 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907DE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E1" w:rsidRPr="00E6074E" w:rsidRDefault="00414614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Обеспечение соблюдений правил приема, перевода, восстановления, отчисления студентов и увольнения сотрудников колледжа.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414614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учебного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1" w:rsidRPr="00E6074E" w:rsidRDefault="00414614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Заместитель  директора по УПР, отдел кадров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Проведение «Дня открытых дверей». Ознакомление родителей с условиями поступления в колледж и обучения в нем.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CB5080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Апрель 20</w:t>
            </w:r>
            <w:r w:rsidR="00CB5080">
              <w:rPr>
                <w:b w:val="0"/>
                <w:lang w:val="en-US"/>
              </w:rPr>
              <w:t>21</w:t>
            </w:r>
            <w:r w:rsidRPr="00E6074E">
              <w:rPr>
                <w:b w:val="0"/>
              </w:rPr>
              <w:t>г.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Директор, зам. директора по УВР, ответственный секретарь приемной комиссии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Проведение «Ярмарки вакансий». Приглашение представителей потенциальных работодателей с заключением трехсторонних договоров по трудоустройству.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740F9A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учебного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 xml:space="preserve">Директор колледжа зам.директора по УПР, зам.директора по УBP 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Оформление и сопровождение стенда по противодействию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0831E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учебного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Зам. директора по УBP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 xml:space="preserve">Оформление и сопровождение стенда о правилах и порядке предоставления государственных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1E5E62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учебного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Зам. директора по УПP</w:t>
            </w:r>
          </w:p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Ответственный секретарь приемной комиссии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 xml:space="preserve">По плану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Зам. директора по УBP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414614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Изучение проблемы понятия и проблемы коррупции в государстве в рамках тем учебной программы на занятиях по основам правовых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8669F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В течение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 xml:space="preserve">Преподаватели правоведческих дисциплин, кураторы учебных групп </w:t>
            </w:r>
          </w:p>
        </w:tc>
      </w:tr>
      <w:tr w:rsidR="00E6074E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Ознакомление обучающихся со статьями Уголовного Кодекса РК и Кодекса административных нарушений РК о наказании за коррупционную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CB5080" w:rsidP="0044775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 2021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Преподаватели правоведческих дисциплин</w:t>
            </w:r>
          </w:p>
        </w:tc>
      </w:tr>
      <w:tr w:rsidR="00E6074E" w:rsidRPr="00E6074E" w:rsidTr="00654B30">
        <w:trPr>
          <w:trHeight w:val="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Выставка книг в библиотеке «Нет коррупции!»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447751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Февраль-апрель 20</w:t>
            </w:r>
            <w:r w:rsidR="00CB5080">
              <w:rPr>
                <w:b w:val="0"/>
                <w:lang w:val="en-US"/>
              </w:rPr>
              <w:t>2</w:t>
            </w:r>
            <w:r w:rsidRPr="00E6074E">
              <w:rPr>
                <w:b w:val="0"/>
              </w:rPr>
              <w:t>1 года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4E" w:rsidRPr="00E6074E" w:rsidRDefault="00E6074E" w:rsidP="00E6074E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Зав.библиотекой</w:t>
            </w:r>
          </w:p>
        </w:tc>
      </w:tr>
      <w:tr w:rsidR="00447751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Социологический опрос «Отношение студентов и преподавателей колледжа к проявлениям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447751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Март 20</w:t>
            </w:r>
            <w:r w:rsidR="00CB5080">
              <w:rPr>
                <w:b w:val="0"/>
                <w:lang w:val="en-US"/>
              </w:rPr>
              <w:t>2</w:t>
            </w:r>
            <w:r w:rsidRPr="00E6074E">
              <w:rPr>
                <w:b w:val="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</w:t>
            </w:r>
            <w:r>
              <w:rPr>
                <w:b w:val="0"/>
              </w:rPr>
              <w:t>.</w:t>
            </w:r>
            <w:r w:rsidRPr="00E6074E">
              <w:rPr>
                <w:b w:val="0"/>
              </w:rPr>
              <w:t xml:space="preserve"> директора по УBP. психолог, кураторы групп</w:t>
            </w:r>
          </w:p>
        </w:tc>
      </w:tr>
      <w:tr w:rsidR="00447751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lastRenderedPageBreak/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Конкурс среди студентов на лучший плакат антикоррупционной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CB5080" w:rsidP="00341C6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 2021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</w:t>
            </w:r>
            <w:r>
              <w:rPr>
                <w:b w:val="0"/>
              </w:rPr>
              <w:t>.</w:t>
            </w:r>
            <w:r w:rsidRPr="00E6074E">
              <w:rPr>
                <w:b w:val="0"/>
              </w:rPr>
              <w:t>директора по УBP, кураторы групп, КДМ</w:t>
            </w:r>
          </w:p>
        </w:tc>
      </w:tr>
      <w:tr w:rsidR="00447751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 xml:space="preserve">Встречи педагогического коллектива и студентов с представителями правоохранительных органов и сотрудниками </w:t>
            </w:r>
            <w:proofErr w:type="spellStart"/>
            <w:r w:rsidRPr="00E6074E">
              <w:rPr>
                <w:b w:val="0"/>
              </w:rPr>
              <w:t>агенства</w:t>
            </w:r>
            <w:proofErr w:type="spellEnd"/>
            <w:r w:rsidRPr="00E6074E">
              <w:rPr>
                <w:b w:val="0"/>
              </w:rPr>
              <w:t xml:space="preserve"> по делам </w:t>
            </w:r>
            <w:proofErr w:type="spellStart"/>
            <w:r w:rsidRPr="00E6074E">
              <w:rPr>
                <w:b w:val="0"/>
              </w:rPr>
              <w:t>гос</w:t>
            </w:r>
            <w:r>
              <w:rPr>
                <w:b w:val="0"/>
              </w:rPr>
              <w:t>.</w:t>
            </w:r>
            <w:r w:rsidRPr="00E6074E">
              <w:rPr>
                <w:b w:val="0"/>
              </w:rPr>
              <w:t>службы</w:t>
            </w:r>
            <w:proofErr w:type="spellEnd"/>
            <w:r w:rsidRPr="00E6074E">
              <w:rPr>
                <w:b w:val="0"/>
              </w:rPr>
              <w:t xml:space="preserve"> и противодействию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CB5080" w:rsidP="0044775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 20</w:t>
            </w:r>
            <w:r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1</w:t>
            </w:r>
            <w:r w:rsidR="00447751">
              <w:rPr>
                <w:b w:val="0"/>
              </w:rPr>
              <w:t>г.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Зам. директора по УВР</w:t>
            </w:r>
          </w:p>
          <w:p w:rsidR="00447751" w:rsidRPr="00E6074E" w:rsidRDefault="00447751" w:rsidP="00F85616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 xml:space="preserve">  КДМ</w:t>
            </w:r>
          </w:p>
        </w:tc>
      </w:tr>
      <w:tr w:rsidR="00447751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CB5080" w:rsidP="0044775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 20</w:t>
            </w:r>
            <w:r>
              <w:rPr>
                <w:b w:val="0"/>
                <w:lang w:val="en-US"/>
              </w:rPr>
              <w:t>2</w:t>
            </w:r>
            <w:r>
              <w:rPr>
                <w:b w:val="0"/>
              </w:rPr>
              <w:t>1</w:t>
            </w:r>
            <w:r w:rsidR="00447751">
              <w:rPr>
                <w:b w:val="0"/>
              </w:rPr>
              <w:t>г.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Заместитель директора по УВР</w:t>
            </w:r>
          </w:p>
        </w:tc>
      </w:tr>
      <w:tr w:rsidR="00447751" w:rsidRPr="00E6074E" w:rsidTr="00E6074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933A28">
            <w:pPr>
              <w:pStyle w:val="ConsPlusTitle"/>
              <w:widowControl/>
              <w:jc w:val="center"/>
              <w:rPr>
                <w:b w:val="0"/>
              </w:rPr>
            </w:pPr>
            <w:r w:rsidRPr="00E6074E">
              <w:rPr>
                <w:b w:val="0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1" w:rsidRPr="00E6074E" w:rsidRDefault="00447751" w:rsidP="002C2865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Организация проведения анкетирования родителей обучающихся колледжа</w:t>
            </w:r>
            <w:r>
              <w:rPr>
                <w:b w:val="0"/>
              </w:rPr>
              <w:t xml:space="preserve"> </w:t>
            </w:r>
            <w:r w:rsidRPr="00E6074E">
              <w:rPr>
                <w:b w:val="0"/>
              </w:rPr>
              <w:t>по вопросам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Pr="00E6074E" w:rsidRDefault="00447751" w:rsidP="00933A2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 20</w:t>
            </w:r>
            <w:r w:rsidR="00CB5080">
              <w:rPr>
                <w:b w:val="0"/>
              </w:rPr>
              <w:t>20</w:t>
            </w:r>
            <w:bookmarkStart w:id="0" w:name="_GoBack"/>
            <w:bookmarkEnd w:id="0"/>
            <w:r>
              <w:rPr>
                <w:b w:val="0"/>
              </w:rPr>
              <w:t>г.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51" w:rsidRDefault="00447751" w:rsidP="00447751">
            <w:pPr>
              <w:pStyle w:val="ConsPlusTitle"/>
              <w:widowControl/>
              <w:rPr>
                <w:b w:val="0"/>
              </w:rPr>
            </w:pPr>
            <w:r w:rsidRPr="00E6074E">
              <w:rPr>
                <w:b w:val="0"/>
              </w:rPr>
              <w:t>Заместитель директора по УВР</w:t>
            </w:r>
          </w:p>
          <w:p w:rsidR="00447751" w:rsidRPr="00E6074E" w:rsidRDefault="00447751" w:rsidP="0044775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Педагог-психолог</w:t>
            </w:r>
          </w:p>
        </w:tc>
      </w:tr>
    </w:tbl>
    <w:p w:rsidR="00856890" w:rsidRDefault="00856890">
      <w:pPr>
        <w:rPr>
          <w:sz w:val="28"/>
          <w:szCs w:val="28"/>
        </w:rPr>
      </w:pPr>
    </w:p>
    <w:p w:rsidR="00447751" w:rsidRDefault="00447751">
      <w:pPr>
        <w:rPr>
          <w:sz w:val="28"/>
          <w:szCs w:val="28"/>
        </w:rPr>
      </w:pPr>
    </w:p>
    <w:p w:rsidR="00447751" w:rsidRDefault="00447751">
      <w:pPr>
        <w:rPr>
          <w:sz w:val="28"/>
          <w:szCs w:val="28"/>
        </w:rPr>
      </w:pPr>
    </w:p>
    <w:p w:rsidR="00447751" w:rsidRDefault="00447751">
      <w:pPr>
        <w:rPr>
          <w:sz w:val="28"/>
          <w:szCs w:val="28"/>
        </w:rPr>
      </w:pPr>
    </w:p>
    <w:p w:rsidR="00447751" w:rsidRPr="004A0B5E" w:rsidRDefault="004A0B5E" w:rsidP="004A0B5E">
      <w:pPr>
        <w:rPr>
          <w:sz w:val="28"/>
          <w:szCs w:val="28"/>
        </w:rPr>
      </w:pPr>
      <w:r w:rsidRPr="004A0B5E">
        <w:rPr>
          <w:sz w:val="28"/>
          <w:szCs w:val="28"/>
          <w:lang w:val="kk-KZ"/>
        </w:rPr>
        <w:t>Исполнитель:</w:t>
      </w:r>
    </w:p>
    <w:p w:rsidR="004A0B5E" w:rsidRPr="004A0B5E" w:rsidRDefault="00447751" w:rsidP="004A0B5E">
      <w:pPr>
        <w:rPr>
          <w:sz w:val="28"/>
          <w:szCs w:val="28"/>
        </w:rPr>
      </w:pPr>
      <w:r w:rsidRPr="004A0B5E">
        <w:rPr>
          <w:sz w:val="28"/>
          <w:szCs w:val="28"/>
        </w:rPr>
        <w:t>Заместитель директора по УВР</w:t>
      </w:r>
      <w:r w:rsidRPr="004A0B5E">
        <w:rPr>
          <w:sz w:val="28"/>
          <w:szCs w:val="28"/>
        </w:rPr>
        <w:tab/>
      </w:r>
      <w:r w:rsidRPr="004A0B5E">
        <w:rPr>
          <w:sz w:val="28"/>
          <w:szCs w:val="28"/>
        </w:rPr>
        <w:tab/>
      </w:r>
      <w:r w:rsidR="00654B30" w:rsidRPr="004A0B5E">
        <w:rPr>
          <w:sz w:val="28"/>
          <w:szCs w:val="28"/>
        </w:rPr>
        <w:tab/>
      </w:r>
      <w:r w:rsidRPr="004A0B5E">
        <w:rPr>
          <w:sz w:val="28"/>
          <w:szCs w:val="28"/>
        </w:rPr>
        <w:tab/>
      </w:r>
    </w:p>
    <w:p w:rsidR="00447751" w:rsidRPr="004A0B5E" w:rsidRDefault="00447751" w:rsidP="004A0B5E">
      <w:pPr>
        <w:rPr>
          <w:sz w:val="28"/>
          <w:szCs w:val="28"/>
        </w:rPr>
      </w:pPr>
      <w:proofErr w:type="spellStart"/>
      <w:r w:rsidRPr="004A0B5E">
        <w:rPr>
          <w:sz w:val="28"/>
          <w:szCs w:val="28"/>
        </w:rPr>
        <w:t>Жангужина</w:t>
      </w:r>
      <w:proofErr w:type="spellEnd"/>
      <w:r w:rsidRPr="004A0B5E">
        <w:rPr>
          <w:sz w:val="28"/>
          <w:szCs w:val="28"/>
        </w:rPr>
        <w:t xml:space="preserve"> З.М.</w:t>
      </w:r>
    </w:p>
    <w:sectPr w:rsidR="00447751" w:rsidRPr="004A0B5E" w:rsidSect="00654B3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516"/>
    <w:multiLevelType w:val="hybridMultilevel"/>
    <w:tmpl w:val="465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5F9"/>
    <w:rsid w:val="00003796"/>
    <w:rsid w:val="000639FD"/>
    <w:rsid w:val="000A1526"/>
    <w:rsid w:val="000E3493"/>
    <w:rsid w:val="001E5E9D"/>
    <w:rsid w:val="00257867"/>
    <w:rsid w:val="002609A4"/>
    <w:rsid w:val="00291352"/>
    <w:rsid w:val="002C580B"/>
    <w:rsid w:val="002F13A9"/>
    <w:rsid w:val="003569BB"/>
    <w:rsid w:val="00372948"/>
    <w:rsid w:val="003C22FE"/>
    <w:rsid w:val="00414614"/>
    <w:rsid w:val="00447751"/>
    <w:rsid w:val="0049473F"/>
    <w:rsid w:val="004A0B5E"/>
    <w:rsid w:val="005C3289"/>
    <w:rsid w:val="00654B30"/>
    <w:rsid w:val="00685F87"/>
    <w:rsid w:val="006A6E66"/>
    <w:rsid w:val="006F09A1"/>
    <w:rsid w:val="00775D2C"/>
    <w:rsid w:val="007B299F"/>
    <w:rsid w:val="00856890"/>
    <w:rsid w:val="00907DE1"/>
    <w:rsid w:val="009235F9"/>
    <w:rsid w:val="0098006D"/>
    <w:rsid w:val="00A911CE"/>
    <w:rsid w:val="00AA7469"/>
    <w:rsid w:val="00AD01BC"/>
    <w:rsid w:val="00AE705D"/>
    <w:rsid w:val="00B3389D"/>
    <w:rsid w:val="00B5071D"/>
    <w:rsid w:val="00B606EE"/>
    <w:rsid w:val="00CB0B3D"/>
    <w:rsid w:val="00CB5080"/>
    <w:rsid w:val="00DA5A92"/>
    <w:rsid w:val="00E173BD"/>
    <w:rsid w:val="00E42539"/>
    <w:rsid w:val="00E55C31"/>
    <w:rsid w:val="00E6074E"/>
    <w:rsid w:val="00E6112A"/>
    <w:rsid w:val="00E6730E"/>
    <w:rsid w:val="00E71781"/>
    <w:rsid w:val="00F57975"/>
    <w:rsid w:val="00FD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F695"/>
  <w15:docId w15:val="{9D4C9B17-1A99-4D83-B77B-C02C8C5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5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35F9"/>
    <w:rPr>
      <w:b/>
      <w:bCs/>
    </w:rPr>
  </w:style>
  <w:style w:type="paragraph" w:customStyle="1" w:styleId="consplusnormal">
    <w:name w:val="consplusnormal"/>
    <w:basedOn w:val="a"/>
    <w:rsid w:val="009235F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235F9"/>
    <w:pPr>
      <w:spacing w:before="100" w:beforeAutospacing="1" w:after="100" w:afterAutospacing="1"/>
    </w:pPr>
  </w:style>
  <w:style w:type="paragraph" w:customStyle="1" w:styleId="ConsPlusTitle">
    <w:name w:val="ConsPlusTitle"/>
    <w:rsid w:val="0092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23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9235F9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235F9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9235F9"/>
    <w:rPr>
      <w:rFonts w:ascii="Arial Narrow" w:hAnsi="Arial Narrow" w:cs="Arial Narrow" w:hint="default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E42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0">
    <w:name w:val="Default"/>
    <w:rsid w:val="009800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730C-8B83-435C-A2E7-8915E93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89196364869</dc:creator>
  <cp:lastModifiedBy>Программист</cp:lastModifiedBy>
  <cp:revision>5</cp:revision>
  <cp:lastPrinted>2018-10-01T12:00:00Z</cp:lastPrinted>
  <dcterms:created xsi:type="dcterms:W3CDTF">2018-10-01T12:12:00Z</dcterms:created>
  <dcterms:modified xsi:type="dcterms:W3CDTF">2020-11-03T04:25:00Z</dcterms:modified>
</cp:coreProperties>
</file>